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B206D" w:rsidR="00B92B86" w:rsidP="0049749B" w:rsidRDefault="00B92B86" w14:paraId="209bf10" w14:textId="209bf10">
      <w:pPr>
        <w:spacing w:after="0" w:line="240" w:lineRule="auto"/>
        <w:jc w:val="right"/>
        <w15:collapsed w:val="false"/>
        <w:rPr>
          <w:rFonts w:ascii="Arial" w:hAnsi="Arial" w:cs="Arial"/>
          <w:color w:val="FF0000"/>
          <w:sz w:val="12"/>
          <w:szCs w:val="24"/>
        </w:rPr>
      </w:pPr>
      <w:bookmarkStart w:name="_GoBack" w:id="0"/>
      <w:bookmarkEnd w:id="0"/>
    </w:p>
    <w:p w:rsidRPr="005B206D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5B206D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5B206D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5B206D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5B206D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3543"/>
      </w:tblGrid>
      <w:tr w:rsidRPr="005B206D" w:rsidR="00340399" w:rsidTr="005B206D">
        <w:trPr>
          <w:jc w:val="right"/>
        </w:trPr>
        <w:tc>
          <w:tcPr>
            <w:tcW w:w="3543" w:type="dxa"/>
          </w:tcPr>
          <w:p w:rsidRPr="005B206D" w:rsidR="00340399" w:rsidP="00DD6A0E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5B206D">
              <w:rPr>
                <w:rFonts w:ascii="Arial" w:hAnsi="Arial" w:cs="Arial"/>
              </w:rPr>
              <w:t>Poslovni b</w:t>
            </w:r>
            <w:r w:rsidRPr="005B206D" w:rsidR="0092437B">
              <w:rPr>
                <w:rFonts w:ascii="Arial" w:hAnsi="Arial" w:cs="Arial"/>
              </w:rPr>
              <w:t xml:space="preserve">roj: </w:t>
            </w:r>
            <w:r w:rsidRPr="005B206D" w:rsidR="00797FF7">
              <w:rPr>
                <w:rFonts w:ascii="Arial" w:hAnsi="Arial" w:cs="Arial"/>
              </w:rPr>
              <w:t>1</w:t>
            </w:r>
            <w:r w:rsidRPr="005B206D" w:rsidR="00DD3653">
              <w:rPr>
                <w:rFonts w:ascii="Arial" w:hAnsi="Arial" w:cs="Arial"/>
              </w:rPr>
              <w:t>0</w:t>
            </w:r>
            <w:r w:rsidRPr="005B206D">
              <w:rPr>
                <w:rFonts w:ascii="Arial" w:hAnsi="Arial" w:cs="Arial"/>
              </w:rPr>
              <w:t xml:space="preserve"> </w:t>
            </w:r>
            <w:r w:rsidRPr="005B206D" w:rsidR="00F65D4C">
              <w:rPr>
                <w:rFonts w:ascii="Arial" w:hAnsi="Arial" w:cs="Arial"/>
              </w:rPr>
              <w:t>St</w:t>
            </w:r>
            <w:r w:rsidRPr="005B206D" w:rsidR="0092437B">
              <w:rPr>
                <w:rFonts w:ascii="Arial" w:hAnsi="Arial" w:cs="Arial"/>
              </w:rPr>
              <w:t>-</w:t>
            </w:r>
            <w:r w:rsidRPr="005B206D" w:rsidR="005B206D">
              <w:rPr>
                <w:rFonts w:ascii="Arial" w:hAnsi="Arial" w:cs="Arial"/>
              </w:rPr>
              <w:t>181</w:t>
            </w:r>
            <w:r w:rsidRPr="005B206D" w:rsidR="00340399">
              <w:rPr>
                <w:rFonts w:ascii="Arial" w:hAnsi="Arial" w:cs="Arial"/>
              </w:rPr>
              <w:t>/</w:t>
            </w:r>
            <w:r w:rsidRPr="005B206D" w:rsidR="005B206D">
              <w:rPr>
                <w:rFonts w:ascii="Arial" w:hAnsi="Arial" w:cs="Arial"/>
              </w:rPr>
              <w:t>2020</w:t>
            </w:r>
            <w:r w:rsidRPr="005B206D" w:rsidR="00340399">
              <w:rPr>
                <w:rFonts w:ascii="Arial" w:hAnsi="Arial" w:cs="Arial"/>
              </w:rPr>
              <w:t>-</w:t>
            </w:r>
            <w:r w:rsidR="00DD6A0E">
              <w:rPr>
                <w:rFonts w:ascii="Arial" w:hAnsi="Arial" w:cs="Arial"/>
              </w:rPr>
              <w:t>34</w:t>
            </w:r>
          </w:p>
        </w:tc>
      </w:tr>
    </w:tbl>
    <w:p w:rsidRPr="005B206D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B206D" w:rsidR="008D05FD" w:rsidP="0049749B" w:rsidRDefault="008D05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B206D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5B206D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5B206D">
        <w:rPr>
          <w:rFonts w:ascii="Arial" w:hAnsi="Arial" w:eastAsia="Times New Roman" w:cs="Arial"/>
          <w:sz w:val="24"/>
          <w:szCs w:val="24"/>
          <w:lang w:eastAsia="hr-HR"/>
        </w:rPr>
        <w:t>25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5B206D">
        <w:rPr>
          <w:rFonts w:ascii="Arial" w:hAnsi="Arial" w:eastAsia="Times New Roman" w:cs="Arial"/>
          <w:sz w:val="24"/>
          <w:szCs w:val="24"/>
          <w:lang w:eastAsia="hr-HR"/>
        </w:rPr>
        <w:t>svibnja</w:t>
      </w:r>
      <w:r w:rsidRPr="005B206D" w:rsidR="00BB00A8">
        <w:rPr>
          <w:rFonts w:ascii="Arial" w:hAnsi="Arial" w:eastAsia="Times New Roman" w:cs="Arial"/>
          <w:sz w:val="24"/>
          <w:szCs w:val="24"/>
          <w:lang w:eastAsia="hr-HR"/>
        </w:rPr>
        <w:t xml:space="preserve"> 2</w:t>
      </w:r>
      <w:r w:rsidRPr="005B206D" w:rsidR="009E2BBE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5B206D" w:rsidR="004639C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5B206D" w:rsidR="00D66DF2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5B206D" w:rsidR="00877B67" w:rsidP="00877B67" w:rsidRDefault="00877B6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5B206D">
        <w:rPr>
          <w:rFonts w:ascii="Arial" w:hAnsi="Arial" w:eastAsia="Times New Roman" w:cs="Arial"/>
          <w:snapToGrid w:val="false"/>
          <w:sz w:val="24"/>
          <w:szCs w:val="24"/>
        </w:rPr>
        <w:t>sastavljen kod Trgovačkog suda u Varaždinu,</w:t>
      </w:r>
    </w:p>
    <w:p w:rsidRPr="005B206D" w:rsidR="00CB798C" w:rsidP="00877B67" w:rsidRDefault="00877B6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5B206D">
        <w:rPr>
          <w:rFonts w:ascii="Arial" w:hAnsi="Arial" w:eastAsia="Times New Roman" w:cs="Arial"/>
          <w:snapToGrid w:val="false"/>
          <w:sz w:val="24"/>
          <w:szCs w:val="24"/>
        </w:rPr>
        <w:t xml:space="preserve">o održanoj skupštini vjerovnika u stečajnom postupku nad </w:t>
      </w:r>
    </w:p>
    <w:p w:rsidR="005B206D" w:rsidP="005B206D" w:rsidRDefault="00877B67">
      <w:pPr>
        <w:widowControl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B206D">
        <w:rPr>
          <w:rFonts w:ascii="Arial" w:hAnsi="Arial" w:eastAsia="Times New Roman" w:cs="Arial"/>
          <w:snapToGrid w:val="false"/>
          <w:sz w:val="24"/>
          <w:szCs w:val="24"/>
        </w:rPr>
        <w:t>stečajnim</w:t>
      </w:r>
      <w:r w:rsidRPr="005B206D" w:rsidR="00CB798C">
        <w:rPr>
          <w:rFonts w:ascii="Arial" w:hAnsi="Arial" w:eastAsia="Times New Roman" w:cs="Arial"/>
          <w:snapToGrid w:val="false"/>
          <w:sz w:val="24"/>
          <w:szCs w:val="24"/>
        </w:rPr>
        <w:t xml:space="preserve"> </w:t>
      </w:r>
      <w:r w:rsidRPr="005B206D">
        <w:rPr>
          <w:rFonts w:ascii="Arial" w:hAnsi="Arial" w:eastAsia="Times New Roman" w:cs="Arial"/>
          <w:snapToGrid w:val="false"/>
          <w:sz w:val="24"/>
          <w:szCs w:val="24"/>
        </w:rPr>
        <w:t xml:space="preserve">dužnikom </w:t>
      </w:r>
      <w:r w:rsidRPr="005B206D" w:rsidR="005B206D">
        <w:rPr>
          <w:rFonts w:ascii="Arial" w:hAnsi="Arial" w:cs="Arial"/>
          <w:sz w:val="24"/>
          <w:szCs w:val="24"/>
        </w:rPr>
        <w:t xml:space="preserve">KULT RADIO d.o.o. u stečaju, Varaždin, </w:t>
      </w:r>
    </w:p>
    <w:p w:rsidR="006D2A83" w:rsidP="005B206D" w:rsidRDefault="005B206D">
      <w:pPr>
        <w:widowControl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B206D">
        <w:rPr>
          <w:rFonts w:ascii="Arial" w:hAnsi="Arial" w:cs="Arial"/>
          <w:sz w:val="24"/>
          <w:szCs w:val="24"/>
        </w:rPr>
        <w:t>Zagrebačka 30, OIB:36262806242</w:t>
      </w:r>
    </w:p>
    <w:p w:rsidRPr="005B206D" w:rsidR="005B206D" w:rsidP="005B206D" w:rsidRDefault="005B206D">
      <w:pPr>
        <w:widowControl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5B206D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5B206D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5B206D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5B206D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B206D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B206D">
        <w:rPr>
          <w:rFonts w:ascii="Arial" w:hAnsi="Arial" w:cs="Arial"/>
          <w:sz w:val="24"/>
          <w:szCs w:val="24"/>
        </w:rPr>
        <w:t xml:space="preserve">Početak u </w:t>
      </w:r>
      <w:r w:rsidR="005B206D">
        <w:rPr>
          <w:rFonts w:ascii="Arial" w:hAnsi="Arial" w:cs="Arial"/>
          <w:sz w:val="24"/>
          <w:szCs w:val="24"/>
        </w:rPr>
        <w:t>12</w:t>
      </w:r>
      <w:r w:rsidRPr="005B206D">
        <w:rPr>
          <w:rFonts w:ascii="Arial" w:hAnsi="Arial" w:cs="Arial"/>
          <w:sz w:val="24"/>
          <w:szCs w:val="24"/>
        </w:rPr>
        <w:t>:</w:t>
      </w:r>
      <w:r w:rsidRPr="005B206D" w:rsidR="00D66DF2">
        <w:rPr>
          <w:rFonts w:ascii="Arial" w:hAnsi="Arial" w:cs="Arial"/>
          <w:sz w:val="24"/>
          <w:szCs w:val="24"/>
        </w:rPr>
        <w:t>0</w:t>
      </w:r>
      <w:r w:rsidRPr="005B206D">
        <w:rPr>
          <w:rFonts w:ascii="Arial" w:hAnsi="Arial" w:cs="Arial"/>
          <w:sz w:val="24"/>
          <w:szCs w:val="24"/>
        </w:rPr>
        <w:t>0 sati.</w:t>
      </w:r>
    </w:p>
    <w:p w:rsidRPr="005B206D" w:rsidR="00B872DE" w:rsidP="00B872DE" w:rsidRDefault="00B872DE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5B206D" w:rsidR="00877B67" w:rsidP="00877B67" w:rsidRDefault="00877B6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5B206D">
        <w:rPr>
          <w:rFonts w:ascii="Arial" w:hAnsi="Arial" w:eastAsia="Times New Roman" w:cs="Arial"/>
          <w:snapToGrid w:val="false"/>
          <w:sz w:val="24"/>
          <w:szCs w:val="24"/>
        </w:rPr>
        <w:tab/>
        <w:t>Utvrđuje se da su pristupili:</w:t>
      </w:r>
    </w:p>
    <w:p w:rsidRPr="005B206D" w:rsidR="00877B67" w:rsidP="00877B67" w:rsidRDefault="0007151C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5B206D">
        <w:rPr>
          <w:rFonts w:ascii="Arial" w:hAnsi="Arial" w:eastAsia="Times New Roman" w:cs="Arial"/>
          <w:snapToGrid w:val="false"/>
          <w:sz w:val="24"/>
          <w:szCs w:val="24"/>
        </w:rPr>
        <w:t>-</w:t>
      </w:r>
      <w:r w:rsidRPr="005B206D"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za stečajnog dužnika: </w:t>
      </w:r>
      <w:r w:rsidR="00DA34D7">
        <w:rPr>
          <w:rFonts w:ascii="Arial" w:hAnsi="Arial" w:eastAsia="Times New Roman" w:cs="Arial"/>
          <w:snapToGrid w:val="false"/>
          <w:sz w:val="24"/>
          <w:szCs w:val="24"/>
        </w:rPr>
        <w:t>nitko, dostava poziva uredna</w:t>
      </w:r>
    </w:p>
    <w:p w:rsidRPr="003261F2" w:rsidR="00877B67" w:rsidP="00877B67" w:rsidRDefault="002371B5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3261F2">
        <w:rPr>
          <w:rFonts w:ascii="Arial" w:hAnsi="Arial" w:eastAsia="Times New Roman" w:cs="Arial"/>
          <w:snapToGrid w:val="false"/>
          <w:sz w:val="24"/>
          <w:szCs w:val="24"/>
        </w:rPr>
        <w:t>-</w:t>
      </w:r>
      <w:r w:rsidRPr="003261F2">
        <w:rPr>
          <w:rFonts w:ascii="Arial" w:hAnsi="Arial" w:eastAsia="Times New Roman" w:cs="Arial"/>
          <w:snapToGrid w:val="false"/>
          <w:sz w:val="24"/>
          <w:szCs w:val="24"/>
        </w:rPr>
        <w:tab/>
        <w:t>za RH: zastupni</w:t>
      </w:r>
      <w:r w:rsidRPr="003261F2" w:rsidR="00A371A2">
        <w:rPr>
          <w:rFonts w:ascii="Arial" w:hAnsi="Arial" w:eastAsia="Times New Roman" w:cs="Arial"/>
          <w:snapToGrid w:val="false"/>
          <w:sz w:val="24"/>
          <w:szCs w:val="24"/>
        </w:rPr>
        <w:t>ca</w:t>
      </w:r>
      <w:r w:rsidRPr="003261F2" w:rsidR="00877B67">
        <w:rPr>
          <w:rFonts w:ascii="Arial" w:hAnsi="Arial" w:eastAsia="Times New Roman" w:cs="Arial"/>
          <w:snapToGrid w:val="false"/>
          <w:sz w:val="24"/>
          <w:szCs w:val="24"/>
        </w:rPr>
        <w:t xml:space="preserve"> po zakonu </w:t>
      </w:r>
      <w:r w:rsidRPr="003261F2" w:rsidR="00A371A2">
        <w:rPr>
          <w:rFonts w:ascii="Arial" w:hAnsi="Arial" w:eastAsia="Times New Roman" w:cs="Arial"/>
          <w:snapToGrid w:val="false"/>
          <w:sz w:val="24"/>
          <w:szCs w:val="24"/>
        </w:rPr>
        <w:t>Tanja Purić-Stamenkov</w:t>
      </w:r>
      <w:r w:rsidRPr="003261F2" w:rsidR="003261F2">
        <w:rPr>
          <w:rFonts w:ascii="Arial" w:hAnsi="Arial" w:eastAsia="Times New Roman" w:cs="Arial"/>
          <w:snapToGrid w:val="false"/>
          <w:sz w:val="24"/>
          <w:szCs w:val="24"/>
        </w:rPr>
        <w:t>i</w:t>
      </w:r>
      <w:r w:rsidRPr="003261F2" w:rsidR="00A371A2">
        <w:rPr>
          <w:rFonts w:ascii="Arial" w:hAnsi="Arial" w:eastAsia="Times New Roman" w:cs="Arial"/>
          <w:snapToGrid w:val="false"/>
          <w:sz w:val="24"/>
          <w:szCs w:val="24"/>
        </w:rPr>
        <w:t>ć</w:t>
      </w:r>
      <w:r w:rsidRPr="003261F2" w:rsidR="00877B67">
        <w:rPr>
          <w:rFonts w:ascii="Arial" w:hAnsi="Arial" w:eastAsia="Times New Roman" w:cs="Arial"/>
          <w:snapToGrid w:val="false"/>
          <w:sz w:val="24"/>
          <w:szCs w:val="24"/>
        </w:rPr>
        <w:t>, zamjeni</w:t>
      </w:r>
      <w:r w:rsidRPr="003261F2" w:rsidR="00A371A2">
        <w:rPr>
          <w:rFonts w:ascii="Arial" w:hAnsi="Arial" w:eastAsia="Times New Roman" w:cs="Arial"/>
          <w:snapToGrid w:val="false"/>
          <w:sz w:val="24"/>
          <w:szCs w:val="24"/>
        </w:rPr>
        <w:t>ca</w:t>
      </w:r>
      <w:r w:rsidRPr="003261F2" w:rsidR="00877B67">
        <w:rPr>
          <w:rFonts w:ascii="Arial" w:hAnsi="Arial" w:eastAsia="Times New Roman" w:cs="Arial"/>
          <w:snapToGrid w:val="false"/>
          <w:sz w:val="24"/>
          <w:szCs w:val="24"/>
        </w:rPr>
        <w:t xml:space="preserve"> ŽDO</w:t>
      </w:r>
    </w:p>
    <w:p w:rsidR="009D1862" w:rsidP="00877B67" w:rsidRDefault="009D1862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3261F2">
        <w:rPr>
          <w:rFonts w:ascii="Arial" w:hAnsi="Arial" w:eastAsia="Times New Roman" w:cs="Arial"/>
          <w:snapToGrid w:val="false"/>
          <w:sz w:val="24"/>
          <w:szCs w:val="24"/>
        </w:rPr>
        <w:t xml:space="preserve">- </w:t>
      </w:r>
      <w:r w:rsidRPr="003261F2"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za vjerovnika Varteks d.d.: punomoćnica po zaposlenju </w:t>
      </w:r>
      <w:r w:rsidRPr="003261F2" w:rsidR="00A371A2">
        <w:rPr>
          <w:rFonts w:ascii="Arial" w:hAnsi="Arial" w:eastAsia="Times New Roman" w:cs="Arial"/>
          <w:snapToGrid w:val="false"/>
          <w:sz w:val="24"/>
          <w:szCs w:val="24"/>
        </w:rPr>
        <w:t xml:space="preserve">Snježana </w:t>
      </w:r>
      <w:r w:rsidRPr="003261F2">
        <w:rPr>
          <w:rFonts w:ascii="Arial" w:hAnsi="Arial" w:eastAsia="Times New Roman" w:cs="Arial"/>
          <w:snapToGrid w:val="false"/>
          <w:sz w:val="24"/>
          <w:szCs w:val="24"/>
        </w:rPr>
        <w:t>Belač</w:t>
      </w:r>
    </w:p>
    <w:p w:rsidR="003261F2" w:rsidP="00877B67" w:rsidRDefault="003261F2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3261F2" w:rsidR="003261F2" w:rsidP="00877B67" w:rsidRDefault="003261F2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Utvrđuje se da je na ročištu kao javnost prisutna odvjetnica Andreja Štefan u svrhu edukacije u postupku polaganja završnog ispita za stečajnog upravitelja. </w:t>
      </w:r>
    </w:p>
    <w:p w:rsidRPr="005B206D" w:rsidR="00502315" w:rsidP="00B872DE" w:rsidRDefault="00502315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5B206D" w:rsidR="00502315" w:rsidP="00F3201C" w:rsidRDefault="00502315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color w:val="000000" w:themeColor="text1"/>
          <w:sz w:val="24"/>
          <w:szCs w:val="24"/>
        </w:rPr>
      </w:pPr>
      <w:r w:rsidRPr="005B206D">
        <w:rPr>
          <w:rFonts w:ascii="Arial" w:hAnsi="Arial" w:eastAsia="Times New Roman" w:cs="Arial"/>
          <w:snapToGrid w:val="false"/>
          <w:color w:val="000000" w:themeColor="text1"/>
          <w:sz w:val="24"/>
          <w:szCs w:val="24"/>
        </w:rPr>
        <w:tab/>
        <w:t xml:space="preserve">Utvrđuje se da </w:t>
      </w:r>
      <w:r w:rsidRPr="005B206D" w:rsidR="00F3201C">
        <w:rPr>
          <w:rFonts w:ascii="Arial" w:hAnsi="Arial" w:eastAsia="Times New Roman" w:cs="Arial"/>
          <w:snapToGrid w:val="false"/>
          <w:color w:val="000000" w:themeColor="text1"/>
          <w:sz w:val="24"/>
          <w:szCs w:val="24"/>
        </w:rPr>
        <w:t xml:space="preserve">su </w:t>
      </w:r>
      <w:r w:rsidRPr="005B206D">
        <w:rPr>
          <w:rFonts w:ascii="Arial" w:hAnsi="Arial" w:eastAsia="Times New Roman" w:cs="Arial"/>
          <w:snapToGrid w:val="false"/>
          <w:color w:val="000000" w:themeColor="text1"/>
          <w:sz w:val="24"/>
          <w:szCs w:val="24"/>
        </w:rPr>
        <w:t>na današnjoj skupštini vjerovnika nazočni vjerovnici sa utvrđenim tražbinama:</w:t>
      </w:r>
    </w:p>
    <w:p w:rsidRPr="003261F2" w:rsidR="009D1862" w:rsidP="00F3201C" w:rsidRDefault="00502315">
      <w:pPr>
        <w:widowControl w:val="false"/>
        <w:numPr>
          <w:ilvl w:val="0"/>
          <w:numId w:val="6"/>
        </w:numPr>
        <w:spacing w:after="0" w:line="240" w:lineRule="auto"/>
        <w:contextualSpacing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3261F2">
        <w:rPr>
          <w:rFonts w:ascii="Arial" w:hAnsi="Arial" w:eastAsia="Times New Roman" w:cs="Arial"/>
          <w:snapToGrid w:val="false"/>
          <w:sz w:val="24"/>
          <w:szCs w:val="24"/>
        </w:rPr>
        <w:t xml:space="preserve">vjerovnik RH, utvrđena tražbina u iznosu od </w:t>
      </w:r>
      <w:r w:rsidRPr="003261F2" w:rsidR="009D1862">
        <w:rPr>
          <w:rFonts w:ascii="Arial" w:hAnsi="Arial" w:eastAsia="Times New Roman" w:cs="Arial"/>
          <w:snapToGrid w:val="false"/>
          <w:sz w:val="24"/>
          <w:szCs w:val="24"/>
        </w:rPr>
        <w:t>45.762,14</w:t>
      </w:r>
      <w:r w:rsidRPr="003261F2" w:rsidR="00C75065">
        <w:rPr>
          <w:rFonts w:ascii="Arial" w:hAnsi="Arial" w:eastAsia="Times New Roman" w:cs="Arial"/>
          <w:snapToGrid w:val="false"/>
          <w:sz w:val="24"/>
          <w:szCs w:val="24"/>
        </w:rPr>
        <w:t xml:space="preserve"> </w:t>
      </w:r>
      <w:r w:rsidRPr="003261F2" w:rsidR="00D16B1D">
        <w:rPr>
          <w:rFonts w:ascii="Arial" w:hAnsi="Arial" w:eastAsia="Times New Roman" w:cs="Arial"/>
          <w:snapToGrid w:val="false"/>
          <w:sz w:val="24"/>
          <w:szCs w:val="24"/>
        </w:rPr>
        <w:t xml:space="preserve"> kn</w:t>
      </w:r>
    </w:p>
    <w:p w:rsidRPr="003261F2" w:rsidR="00502315" w:rsidP="00F3201C" w:rsidRDefault="009D1862">
      <w:pPr>
        <w:widowControl w:val="false"/>
        <w:numPr>
          <w:ilvl w:val="0"/>
          <w:numId w:val="6"/>
        </w:numPr>
        <w:spacing w:after="0" w:line="240" w:lineRule="auto"/>
        <w:contextualSpacing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3261F2">
        <w:rPr>
          <w:rFonts w:ascii="Arial" w:hAnsi="Arial" w:eastAsia="Times New Roman" w:cs="Arial"/>
          <w:snapToGrid w:val="false"/>
          <w:sz w:val="24"/>
          <w:szCs w:val="24"/>
        </w:rPr>
        <w:t>vjerovnik Varteks d.d., utvrđena tražbina u iznosu od 49.065,10 kn</w:t>
      </w:r>
    </w:p>
    <w:p w:rsidRPr="005B206D" w:rsidR="00502315" w:rsidP="00502315" w:rsidRDefault="00502315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3261F2" w:rsidR="003F409E" w:rsidP="003F409E" w:rsidRDefault="003F409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24D09">
        <w:rPr>
          <w:rFonts w:ascii="Arial" w:hAnsi="Arial" w:eastAsia="Times New Roman" w:cs="Arial"/>
          <w:sz w:val="24"/>
          <w:szCs w:val="24"/>
          <w:lang w:eastAsia="hr-HR"/>
        </w:rPr>
        <w:t xml:space="preserve">Utvrđuje se da su na današnjem ročištu prisutni vjerovnici sa utvrđenim </w:t>
      </w:r>
      <w:r w:rsidRPr="003261F2">
        <w:rPr>
          <w:rFonts w:ascii="Arial" w:hAnsi="Arial" w:eastAsia="Times New Roman" w:cs="Arial"/>
          <w:sz w:val="24"/>
          <w:szCs w:val="24"/>
          <w:lang w:eastAsia="hr-HR"/>
        </w:rPr>
        <w:t xml:space="preserve">iznosima tražbina od ukupno </w:t>
      </w:r>
      <w:r w:rsidRPr="003261F2" w:rsidR="003261F2">
        <w:rPr>
          <w:rFonts w:ascii="Arial" w:hAnsi="Arial" w:eastAsia="Times New Roman" w:cs="Arial"/>
          <w:sz w:val="24"/>
          <w:szCs w:val="24"/>
          <w:lang w:eastAsia="hr-HR"/>
        </w:rPr>
        <w:t>94.827,24</w:t>
      </w:r>
      <w:r w:rsidRPr="003261F2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</w:p>
    <w:p w:rsidRPr="005B206D" w:rsidR="00CB798C" w:rsidP="00502315" w:rsidRDefault="00CB798C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5B206D" w:rsidR="00502315" w:rsidP="00502315" w:rsidRDefault="0050231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Današnja skupština vjerovnika sazvana je rješenjem ovoga suda od </w:t>
      </w:r>
      <w:r w:rsidR="00987C3F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987C3F">
        <w:rPr>
          <w:rFonts w:ascii="Arial" w:hAnsi="Arial" w:eastAsia="Times New Roman" w:cs="Arial"/>
          <w:sz w:val="24"/>
          <w:szCs w:val="24"/>
          <w:lang w:eastAsia="hr-HR"/>
        </w:rPr>
        <w:t>svibnja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5B206D" w:rsidR="004639C2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5B206D" w:rsidR="00D66DF2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>., poslovni broj St-</w:t>
      </w:r>
      <w:r w:rsidR="005B206D">
        <w:rPr>
          <w:rFonts w:ascii="Arial" w:hAnsi="Arial" w:eastAsia="Times New Roman" w:cs="Arial"/>
          <w:sz w:val="24"/>
          <w:szCs w:val="24"/>
          <w:lang w:eastAsia="hr-HR"/>
        </w:rPr>
        <w:t>181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>/20</w:t>
      </w:r>
      <w:r w:rsidR="005B206D">
        <w:rPr>
          <w:rFonts w:ascii="Arial" w:hAnsi="Arial" w:eastAsia="Times New Roman" w:cs="Arial"/>
          <w:sz w:val="24"/>
          <w:szCs w:val="24"/>
          <w:lang w:eastAsia="hr-HR"/>
        </w:rPr>
        <w:t>20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>-</w:t>
      </w:r>
      <w:r w:rsidR="00987C3F">
        <w:rPr>
          <w:rFonts w:ascii="Arial" w:hAnsi="Arial" w:eastAsia="Times New Roman" w:cs="Arial"/>
          <w:sz w:val="24"/>
          <w:szCs w:val="24"/>
          <w:lang w:eastAsia="hr-HR"/>
        </w:rPr>
        <w:t>33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 te objavljena na e-Oglasnoj ploči suda </w:t>
      </w:r>
      <w:r w:rsidR="00987C3F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987C3F">
        <w:rPr>
          <w:rFonts w:ascii="Arial" w:hAnsi="Arial" w:eastAsia="Times New Roman" w:cs="Arial"/>
          <w:sz w:val="24"/>
          <w:szCs w:val="24"/>
          <w:lang w:eastAsia="hr-HR"/>
        </w:rPr>
        <w:t>svibnja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 20</w:t>
      </w:r>
      <w:r w:rsidRPr="005B206D" w:rsidR="004639C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5B206D" w:rsidR="00D66DF2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>. sa sljedećim dnevnim redom:</w:t>
      </w:r>
    </w:p>
    <w:p w:rsidRPr="005B206D" w:rsidR="00502315" w:rsidP="00502315" w:rsidRDefault="0050231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3261F2" w:rsidR="00987C3F" w:rsidP="003F409E" w:rsidRDefault="00987C3F">
      <w:pPr>
        <w:pStyle w:val="Default"/>
        <w:numPr>
          <w:ilvl w:val="0"/>
          <w:numId w:val="12"/>
        </w:numPr>
        <w:rPr>
          <w:rFonts w:ascii="Arial" w:hAnsi="Arial" w:eastAsia="Times New Roman" w:cs="Arial"/>
          <w:color w:val="auto"/>
        </w:rPr>
      </w:pPr>
      <w:r w:rsidRPr="003261F2">
        <w:rPr>
          <w:rFonts w:ascii="Arial" w:hAnsi="Arial" w:eastAsia="Times New Roman" w:cs="Arial"/>
          <w:color w:val="auto"/>
        </w:rPr>
        <w:t xml:space="preserve">Donošenje odluke o daljnjem tijeku stečajnog postupka – unovčenje stečajne mase, </w:t>
      </w:r>
    </w:p>
    <w:p w:rsidRPr="003261F2" w:rsidR="00987C3F" w:rsidP="003F409E" w:rsidRDefault="00987C3F">
      <w:pPr>
        <w:pStyle w:val="Default"/>
        <w:numPr>
          <w:ilvl w:val="0"/>
          <w:numId w:val="12"/>
        </w:numPr>
        <w:rPr>
          <w:rFonts w:ascii="Arial" w:hAnsi="Arial" w:eastAsia="Times New Roman" w:cs="Arial"/>
          <w:color w:val="auto"/>
        </w:rPr>
      </w:pPr>
      <w:r w:rsidRPr="003261F2">
        <w:rPr>
          <w:rFonts w:ascii="Arial" w:hAnsi="Arial" w:eastAsia="Times New Roman" w:cs="Arial"/>
          <w:color w:val="auto"/>
        </w:rPr>
        <w:t xml:space="preserve">Očitovanje skupštine vjerovnika u smislu čl. 293. st. 2. Stečajnog zakona, </w:t>
      </w:r>
    </w:p>
    <w:p w:rsidRPr="003261F2" w:rsidR="00D66DF2" w:rsidP="003F409E" w:rsidRDefault="00D66DF2">
      <w:pPr>
        <w:pStyle w:val="Default"/>
        <w:numPr>
          <w:ilvl w:val="0"/>
          <w:numId w:val="12"/>
        </w:numPr>
        <w:rPr>
          <w:rFonts w:ascii="Arial" w:hAnsi="Arial" w:eastAsia="Times New Roman" w:cs="Arial"/>
          <w:color w:val="auto"/>
        </w:rPr>
      </w:pPr>
      <w:r w:rsidRPr="003261F2">
        <w:rPr>
          <w:rFonts w:ascii="Arial" w:hAnsi="Arial" w:eastAsia="Times New Roman" w:cs="Arial"/>
          <w:color w:val="auto"/>
        </w:rPr>
        <w:t>Ostalo.</w:t>
      </w:r>
    </w:p>
    <w:p w:rsidRPr="005B206D" w:rsidR="00BF7449" w:rsidP="00502315" w:rsidRDefault="00BF7449">
      <w:pPr>
        <w:pStyle w:val="Default"/>
        <w:rPr>
          <w:rFonts w:ascii="Arial" w:hAnsi="Arial" w:cs="Arial"/>
        </w:rPr>
      </w:pPr>
    </w:p>
    <w:p w:rsidRPr="00791430" w:rsidR="00B46354" w:rsidP="003261F2" w:rsidRDefault="003261F2">
      <w:pPr>
        <w:spacing w:after="0" w:line="240" w:lineRule="auto"/>
        <w:ind w:left="120" w:firstLine="585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791430">
        <w:rPr>
          <w:rFonts w:ascii="Arial" w:hAnsi="Arial" w:eastAsia="Times New Roman" w:cs="Arial"/>
          <w:snapToGrid w:val="false"/>
          <w:sz w:val="24"/>
          <w:szCs w:val="24"/>
        </w:rPr>
        <w:t xml:space="preserve">Utvrđuje se da je sud telefonskim putem kontaktirao stečajnu upraviteljicu  Dašu Panjaković Senjić koja je ispričala nedolazak na današnje ročište te je izjavila da u cijelosti ostaje kod sadržaja svojeg posljednjeg izvješća predanog u spis. </w:t>
      </w:r>
    </w:p>
    <w:p w:rsidR="003261F2" w:rsidP="003261F2" w:rsidRDefault="003261F2">
      <w:pPr>
        <w:spacing w:after="0" w:line="240" w:lineRule="auto"/>
        <w:ind w:left="120"/>
        <w:jc w:val="both"/>
        <w:rPr>
          <w:rFonts w:ascii="Arial" w:hAnsi="Arial" w:eastAsia="Times New Roman" w:cs="Arial"/>
          <w:snapToGrid w:val="false"/>
          <w:color w:val="FF0000"/>
          <w:sz w:val="24"/>
          <w:szCs w:val="24"/>
        </w:rPr>
      </w:pPr>
    </w:p>
    <w:p w:rsidRPr="003261F2" w:rsidR="003261F2" w:rsidP="003261F2" w:rsidRDefault="003261F2">
      <w:pPr>
        <w:spacing w:after="0" w:line="240" w:lineRule="auto"/>
        <w:ind w:left="1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3261F2">
        <w:rPr>
          <w:rFonts w:ascii="Arial" w:hAnsi="Arial" w:eastAsia="Times New Roman" w:cs="Arial"/>
          <w:snapToGrid w:val="false"/>
          <w:sz w:val="24"/>
          <w:szCs w:val="24"/>
        </w:rPr>
        <w:lastRenderedPageBreak/>
        <w:tab/>
        <w:t>Utvrđuje se da je izvješće stečajne upraviteljice od 22. travnja 2021. objavljeno na e-Oglasnoj ploči 23. travnja 2021. te se prisutni od strane suda upoznaju sa sadržajem izvješća.</w:t>
      </w:r>
    </w:p>
    <w:p w:rsidR="003261F2" w:rsidP="003261F2" w:rsidRDefault="003261F2">
      <w:pPr>
        <w:spacing w:after="0" w:line="240" w:lineRule="auto"/>
        <w:ind w:left="120"/>
        <w:jc w:val="both"/>
        <w:rPr>
          <w:rFonts w:ascii="Arial" w:hAnsi="Arial" w:eastAsia="Times New Roman" w:cs="Arial"/>
          <w:snapToGrid w:val="false"/>
          <w:color w:val="FF0000"/>
          <w:sz w:val="24"/>
          <w:szCs w:val="24"/>
        </w:rPr>
      </w:pPr>
    </w:p>
    <w:p w:rsidRPr="003261F2" w:rsidR="003261F2" w:rsidP="003261F2" w:rsidRDefault="003261F2">
      <w:pPr>
        <w:spacing w:after="0" w:line="240" w:lineRule="auto"/>
        <w:ind w:left="1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3261F2"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Prisutni predstavnici vjerovnika RH i Varteks d.d. izjavljuju da prihvaćaju izvješće stečajne upraviteljice te i da su suglasni da se ovaj postupak obustavi u skladu sa čl. 293. st. 1. Stečajnog zakona. </w:t>
      </w:r>
    </w:p>
    <w:p w:rsidRPr="003261F2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F24D09" w:rsidR="00987C3F" w:rsidP="00987C3F" w:rsidRDefault="00987C3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24D09">
        <w:rPr>
          <w:rFonts w:ascii="Arial" w:hAnsi="Arial" w:eastAsia="Times New Roman" w:cs="Arial"/>
          <w:sz w:val="24"/>
          <w:szCs w:val="24"/>
          <w:lang w:eastAsia="hr-HR"/>
        </w:rPr>
        <w:t xml:space="preserve">Nakon toga daju se na glasovanje slijedeće </w:t>
      </w:r>
    </w:p>
    <w:p w:rsidRPr="00F24D09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24D09" w:rsidR="00987C3F" w:rsidP="00987C3F" w:rsidRDefault="00987C3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24D09">
        <w:rPr>
          <w:rFonts w:ascii="Arial" w:hAnsi="Arial" w:eastAsia="Times New Roman" w:cs="Arial"/>
          <w:sz w:val="24"/>
          <w:szCs w:val="24"/>
          <w:lang w:eastAsia="hr-HR"/>
        </w:rPr>
        <w:t>ODLUKE</w:t>
      </w:r>
    </w:p>
    <w:p w:rsidRPr="00F24D09" w:rsidR="00987C3F" w:rsidP="00987C3F" w:rsidRDefault="00987C3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261F2" w:rsidR="00987C3F" w:rsidP="003261F2" w:rsidRDefault="00987C3F">
      <w:pPr>
        <w:pStyle w:val="Odlomakpopisa"/>
        <w:numPr>
          <w:ilvl w:val="0"/>
          <w:numId w:val="13"/>
        </w:num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261F2">
        <w:rPr>
          <w:rFonts w:ascii="Arial" w:hAnsi="Arial" w:eastAsia="Times New Roman" w:cs="Arial"/>
          <w:sz w:val="24"/>
          <w:szCs w:val="24"/>
          <w:lang w:eastAsia="hr-HR"/>
        </w:rPr>
        <w:t>Prihvaćaju se izvješća stečajne upraviteljice koja su u dosadašnjem tijeku postupka dostavljena u spis</w:t>
      </w:r>
    </w:p>
    <w:p w:rsidRPr="003261F2" w:rsidR="003261F2" w:rsidP="003261F2" w:rsidRDefault="003261F2">
      <w:pPr>
        <w:pStyle w:val="Odlomakpopisa"/>
        <w:numPr>
          <w:ilvl w:val="0"/>
          <w:numId w:val="13"/>
        </w:num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261F2">
        <w:rPr>
          <w:rFonts w:ascii="Arial" w:hAnsi="Arial" w:eastAsia="Times New Roman" w:cs="Arial"/>
          <w:sz w:val="24"/>
          <w:szCs w:val="24"/>
          <w:lang w:eastAsia="hr-HR"/>
        </w:rPr>
        <w:t xml:space="preserve">Skupština vjerovnika suglasna je sa obustavom i zaključenjem postupka u skladu sa čl. 293. st. 1. Stečajnog zakona. </w:t>
      </w:r>
    </w:p>
    <w:p w:rsidRPr="00F24D09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F24D09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24D09">
        <w:rPr>
          <w:rFonts w:ascii="Arial" w:hAnsi="Arial" w:eastAsia="Times New Roman" w:cs="Arial"/>
          <w:sz w:val="24"/>
          <w:szCs w:val="24"/>
          <w:lang w:eastAsia="hr-HR"/>
        </w:rPr>
        <w:tab/>
        <w:t>Utvrđuje se da su svi prisutni v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jerovnici glasali ZA navedene </w:t>
      </w:r>
      <w:r w:rsidRPr="00F24D09">
        <w:rPr>
          <w:rFonts w:ascii="Arial" w:hAnsi="Arial" w:eastAsia="Times New Roman" w:cs="Arial"/>
          <w:sz w:val="24"/>
          <w:szCs w:val="24"/>
          <w:lang w:eastAsia="hr-HR"/>
        </w:rPr>
        <w:t>odluk</w:t>
      </w:r>
      <w:r>
        <w:rPr>
          <w:rFonts w:ascii="Arial" w:hAnsi="Arial" w:eastAsia="Times New Roman" w:cs="Arial"/>
          <w:sz w:val="24"/>
          <w:szCs w:val="24"/>
          <w:lang w:eastAsia="hr-HR"/>
        </w:rPr>
        <w:t>e</w:t>
      </w:r>
      <w:r w:rsidRPr="00F24D09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F24D09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24D09" w:rsidR="00987C3F" w:rsidP="00987C3F" w:rsidRDefault="00987C3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F24D09" w:rsidR="00987C3F" w:rsidP="00987C3F" w:rsidRDefault="00987C3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24D09">
        <w:rPr>
          <w:rFonts w:ascii="Arial" w:hAnsi="Arial" w:cs="Arial"/>
          <w:sz w:val="24"/>
          <w:szCs w:val="24"/>
        </w:rPr>
        <w:t>Utvrđuje se da su na današnjoj skupštini vjerovnika donesene slijedeće</w:t>
      </w:r>
    </w:p>
    <w:p w:rsidRPr="00F24D09" w:rsidR="00987C3F" w:rsidP="00987C3F" w:rsidRDefault="00987C3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F24D09" w:rsidR="00987C3F" w:rsidP="00987C3F" w:rsidRDefault="00987C3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F24D09" w:rsidR="00987C3F" w:rsidP="00981BAE" w:rsidRDefault="00987C3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24D09">
        <w:rPr>
          <w:rFonts w:ascii="Arial" w:hAnsi="Arial" w:cs="Arial"/>
          <w:b/>
          <w:sz w:val="24"/>
          <w:szCs w:val="24"/>
        </w:rPr>
        <w:t>ODLUKE</w:t>
      </w:r>
    </w:p>
    <w:p w:rsidRPr="00F24D09" w:rsidR="00987C3F" w:rsidP="00987C3F" w:rsidRDefault="00987C3F">
      <w:pPr>
        <w:spacing w:after="0" w:line="240" w:lineRule="auto"/>
        <w:ind w:firstLine="708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:rsidRPr="003261F2" w:rsidR="003261F2" w:rsidP="003261F2" w:rsidRDefault="003261F2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261F2" w:rsidR="003261F2" w:rsidP="003261F2" w:rsidRDefault="003261F2">
      <w:pPr>
        <w:pStyle w:val="Odlomakpopisa"/>
        <w:numPr>
          <w:ilvl w:val="0"/>
          <w:numId w:val="14"/>
        </w:numPr>
        <w:spacing w:after="0" w:line="240" w:lineRule="auto"/>
        <w:jc w:val="both"/>
        <w:rPr>
          <w:rFonts w:ascii="Arial" w:hAnsi="Arial" w:eastAsia="Times New Roman" w:cs="Arial"/>
          <w:b/>
          <w:sz w:val="24"/>
          <w:szCs w:val="24"/>
          <w:lang w:eastAsia="hr-HR"/>
        </w:rPr>
      </w:pPr>
      <w:r w:rsidRPr="003261F2">
        <w:rPr>
          <w:rFonts w:ascii="Arial" w:hAnsi="Arial" w:eastAsia="Times New Roman" w:cs="Arial"/>
          <w:b/>
          <w:sz w:val="24"/>
          <w:szCs w:val="24"/>
          <w:lang w:eastAsia="hr-HR"/>
        </w:rPr>
        <w:t>Prihvaćaju se izvješća stečajne upraviteljice koja su u dosadašnjem tijeku postupka dostavljena u spis</w:t>
      </w:r>
    </w:p>
    <w:p w:rsidRPr="003261F2" w:rsidR="003261F2" w:rsidP="003261F2" w:rsidRDefault="003261F2">
      <w:pPr>
        <w:pStyle w:val="Odlomakpopisa"/>
        <w:numPr>
          <w:ilvl w:val="0"/>
          <w:numId w:val="14"/>
        </w:numPr>
        <w:spacing w:after="0" w:line="240" w:lineRule="auto"/>
        <w:jc w:val="both"/>
        <w:rPr>
          <w:rFonts w:ascii="Arial" w:hAnsi="Arial" w:eastAsia="Times New Roman" w:cs="Arial"/>
          <w:b/>
          <w:sz w:val="24"/>
          <w:szCs w:val="24"/>
          <w:lang w:eastAsia="hr-HR"/>
        </w:rPr>
      </w:pPr>
      <w:r w:rsidRPr="003261F2">
        <w:rPr>
          <w:rFonts w:ascii="Arial" w:hAnsi="Arial" w:eastAsia="Times New Roman" w:cs="Arial"/>
          <w:b/>
          <w:sz w:val="24"/>
          <w:szCs w:val="24"/>
          <w:lang w:eastAsia="hr-HR"/>
        </w:rPr>
        <w:t xml:space="preserve">Skupština vjerovnika suglasna je sa obustavom i zaključenjem postupka u skladu sa čl. 293. st. 1. Stečajnog zakona. </w:t>
      </w:r>
    </w:p>
    <w:p w:rsidRPr="005B206D" w:rsidR="002371B5" w:rsidP="00987C3F" w:rsidRDefault="002371B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B206D" w:rsidR="000B4D7A" w:rsidP="00F8416C" w:rsidRDefault="000B4D7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B206D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B206D">
        <w:rPr>
          <w:rFonts w:ascii="Arial" w:hAnsi="Arial" w:cs="Arial"/>
          <w:sz w:val="24"/>
          <w:szCs w:val="24"/>
        </w:rPr>
        <w:t xml:space="preserve">Dovršeno u </w:t>
      </w:r>
      <w:r w:rsidR="009D1862">
        <w:rPr>
          <w:rFonts w:ascii="Arial" w:hAnsi="Arial" w:cs="Arial"/>
          <w:sz w:val="24"/>
          <w:szCs w:val="24"/>
        </w:rPr>
        <w:t>12</w:t>
      </w:r>
      <w:r w:rsidRPr="005B206D">
        <w:rPr>
          <w:rFonts w:ascii="Arial" w:hAnsi="Arial" w:cs="Arial"/>
          <w:sz w:val="24"/>
          <w:szCs w:val="24"/>
        </w:rPr>
        <w:t>:</w:t>
      </w:r>
      <w:r w:rsidR="00981BAE">
        <w:rPr>
          <w:rFonts w:ascii="Arial" w:hAnsi="Arial" w:cs="Arial"/>
          <w:sz w:val="24"/>
          <w:szCs w:val="24"/>
        </w:rPr>
        <w:t>20</w:t>
      </w:r>
      <w:r w:rsidRPr="005B206D">
        <w:rPr>
          <w:rFonts w:ascii="Arial" w:hAnsi="Arial" w:cs="Arial"/>
          <w:sz w:val="24"/>
          <w:szCs w:val="24"/>
        </w:rPr>
        <w:t xml:space="preserve"> sati.</w:t>
      </w:r>
    </w:p>
    <w:p w:rsidRPr="005B206D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5B206D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3095"/>
        <w:gridCol w:w="3095"/>
        <w:gridCol w:w="3096"/>
      </w:tblGrid>
      <w:tr w:rsidRPr="005B206D" w:rsidR="006D2A83" w:rsidTr="00AC1AF6">
        <w:tc>
          <w:tcPr>
            <w:tcW w:w="3095" w:type="dxa"/>
            <w:shd w:val="clear" w:color="auto" w:fill="auto"/>
          </w:tcPr>
          <w:p w:rsidRPr="005B206D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5B206D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B206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5B206D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B206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5B206D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CB0635" w:rsidP="00AC1AF6" w:rsidRDefault="00CB063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B206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5B206D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B206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5B206D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5B206D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5B206D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5B206D" w:rsidR="006D2A83" w:rsidP="006D2A83" w:rsidRDefault="006D2A83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5B206D">
        <w:rPr>
          <w:rFonts w:ascii="Arial" w:hAnsi="Arial" w:cs="Arial"/>
          <w:sz w:val="24"/>
          <w:szCs w:val="24"/>
        </w:rPr>
        <w:tab/>
        <w:t xml:space="preserve">        </w:t>
      </w:r>
    </w:p>
    <w:p w:rsidRPr="005B206D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B206D">
        <w:rPr>
          <w:rFonts w:ascii="Arial" w:hAnsi="Arial" w:cs="Arial"/>
          <w:sz w:val="24"/>
          <w:szCs w:val="24"/>
        </w:rPr>
        <w:tab/>
      </w:r>
      <w:r w:rsidRPr="005B206D">
        <w:rPr>
          <w:rFonts w:ascii="Arial" w:hAnsi="Arial" w:cs="Arial"/>
          <w:sz w:val="24"/>
          <w:szCs w:val="24"/>
        </w:rPr>
        <w:tab/>
      </w:r>
      <w:r w:rsidRPr="005B206D">
        <w:rPr>
          <w:rFonts w:ascii="Arial" w:hAnsi="Arial" w:cs="Arial"/>
          <w:sz w:val="24"/>
          <w:szCs w:val="24"/>
        </w:rPr>
        <w:tab/>
      </w:r>
      <w:r w:rsidRPr="005B206D">
        <w:rPr>
          <w:rFonts w:ascii="Arial" w:hAnsi="Arial" w:cs="Arial"/>
          <w:sz w:val="24"/>
          <w:szCs w:val="24"/>
        </w:rPr>
        <w:tab/>
      </w:r>
    </w:p>
    <w:sectPr w:rsidRPr="005B206D" w:rsidR="006D2A83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2105A" w:rsidP="00501147" w:rsidRDefault="0052105A">
      <w:pPr>
        <w:spacing w:after="0" w:line="240" w:lineRule="auto"/>
      </w:pPr>
      <w:r>
        <w:separator/>
      </w:r>
    </w:p>
  </w:endnote>
  <w:endnote w:type="continuationSeparator" w:id="0">
    <w:p w:rsidR="0052105A" w:rsidP="00501147" w:rsidRDefault="00521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2105A" w:rsidP="00501147" w:rsidRDefault="0052105A">
      <w:pPr>
        <w:spacing w:after="0" w:line="240" w:lineRule="auto"/>
      </w:pPr>
      <w:r>
        <w:separator/>
      </w:r>
    </w:p>
  </w:footnote>
  <w:footnote w:type="continuationSeparator" w:id="0">
    <w:p w:rsidR="0052105A" w:rsidP="00501147" w:rsidRDefault="005210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B206D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5B206D">
      <w:rPr>
        <w:rFonts w:ascii="Arial" w:hAnsi="Arial" w:cs="Arial"/>
        <w:sz w:val="24"/>
        <w:szCs w:val="24"/>
      </w:rPr>
      <w:fldChar w:fldCharType="begin"/>
    </w:r>
    <w:r w:rsidRPr="005B206D">
      <w:rPr>
        <w:rFonts w:ascii="Arial" w:hAnsi="Arial" w:cs="Arial"/>
        <w:sz w:val="24"/>
        <w:szCs w:val="24"/>
      </w:rPr>
      <w:instrText xml:space="preserve"> STYLEREF  VS_Verzija  \* MERGEFORMAT </w:instrText>
    </w:r>
    <w:r w:rsidRPr="005B206D">
      <w:rPr>
        <w:rFonts w:ascii="Arial" w:hAnsi="Arial" w:cs="Arial"/>
        <w:sz w:val="24"/>
        <w:szCs w:val="24"/>
      </w:rPr>
      <w:fldChar w:fldCharType="separate"/>
    </w:r>
    <w:r w:rsidR="0081758E">
      <w:rPr>
        <w:rFonts w:ascii="Arial" w:hAnsi="Arial" w:cs="Arial"/>
        <w:noProof/>
        <w:sz w:val="24"/>
        <w:szCs w:val="24"/>
      </w:rPr>
      <w:t>Poslovni broj: 10 St-181/2020-34</w:t>
    </w:r>
    <w:r w:rsidRPr="005B206D">
      <w:rPr>
        <w:rFonts w:ascii="Arial" w:hAnsi="Arial" w:cs="Arial"/>
        <w:sz w:val="24"/>
        <w:szCs w:val="24"/>
      </w:rPr>
      <w:fldChar w:fldCharType="end"/>
    </w:r>
  </w:p>
  <w:p w:rsidRPr="005B206D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5B206D">
      <w:rPr>
        <w:rFonts w:ascii="Arial" w:hAnsi="Arial" w:cs="Arial"/>
        <w:sz w:val="24"/>
        <w:szCs w:val="24"/>
      </w:rPr>
      <w:fldChar w:fldCharType="begin"/>
    </w:r>
    <w:r w:rsidRPr="005B206D">
      <w:rPr>
        <w:rFonts w:ascii="Arial" w:hAnsi="Arial" w:cs="Arial"/>
        <w:sz w:val="24"/>
        <w:szCs w:val="24"/>
      </w:rPr>
      <w:instrText>PAGE   \* MERGEFORMAT</w:instrText>
    </w:r>
    <w:r w:rsidRPr="005B206D">
      <w:rPr>
        <w:rFonts w:ascii="Arial" w:hAnsi="Arial" w:cs="Arial"/>
        <w:sz w:val="24"/>
        <w:szCs w:val="24"/>
      </w:rPr>
      <w:fldChar w:fldCharType="separate"/>
    </w:r>
    <w:r w:rsidR="0081758E">
      <w:rPr>
        <w:rFonts w:ascii="Arial" w:hAnsi="Arial" w:cs="Arial"/>
        <w:noProof/>
        <w:sz w:val="24"/>
        <w:szCs w:val="24"/>
      </w:rPr>
      <w:t>2</w:t>
    </w:r>
    <w:r w:rsidRPr="005B206D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2973"/>
    <w:multiLevelType w:val="hybridMultilevel"/>
    <w:tmpl w:val="166EE8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B3297"/>
    <w:multiLevelType w:val="hybridMultilevel"/>
    <w:tmpl w:val="B21EBBF0"/>
    <w:lvl w:ilvl="0" w:tplc="9E6AF150">
      <w:start w:val="1"/>
      <w:numFmt w:val="upperRoman"/>
      <w:lvlText w:val="%1."/>
      <w:lvlJc w:val="left"/>
      <w:pPr>
        <w:ind w:left="705" w:hanging="585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B3F6506"/>
    <w:multiLevelType w:val="hybridMultilevel"/>
    <w:tmpl w:val="DA489D92"/>
    <w:lvl w:ilvl="0" w:tplc="AAE6DD64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C035D10"/>
    <w:multiLevelType w:val="hybridMultilevel"/>
    <w:tmpl w:val="166EE8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F25D49"/>
    <w:multiLevelType w:val="hybridMultilevel"/>
    <w:tmpl w:val="27763F80"/>
    <w:lvl w:ilvl="0" w:tplc="041A000F">
      <w:start w:val="1"/>
      <w:numFmt w:val="decimal"/>
      <w:lvlText w:val="%1."/>
      <w:lvlJc w:val="left"/>
      <w:pPr>
        <w:ind w:left="705" w:hanging="585"/>
      </w:p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2BC3203F"/>
    <w:multiLevelType w:val="hybridMultilevel"/>
    <w:tmpl w:val="DED658CC"/>
    <w:lvl w:ilvl="0" w:tplc="E82090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2DD45CA3"/>
    <w:multiLevelType w:val="hybridMultilevel"/>
    <w:tmpl w:val="3536C5AC"/>
    <w:lvl w:ilvl="0" w:tplc="0C7C4A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443D2605"/>
    <w:multiLevelType w:val="hybridMultilevel"/>
    <w:tmpl w:val="8D9AF92E"/>
    <w:lvl w:ilvl="0" w:tplc="E82090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21D78AE"/>
    <w:multiLevelType w:val="hybridMultilevel"/>
    <w:tmpl w:val="DED658CC"/>
    <w:lvl w:ilvl="0" w:tplc="E82090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49400C"/>
    <w:multiLevelType w:val="hybridMultilevel"/>
    <w:tmpl w:val="A25898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E8C0AD6"/>
    <w:multiLevelType w:val="hybridMultilevel"/>
    <w:tmpl w:val="CF2E903A"/>
    <w:lvl w:ilvl="0" w:tplc="041A000F">
      <w:start w:val="1"/>
      <w:numFmt w:val="decimal"/>
      <w:lvlText w:val="%1."/>
      <w:lvlJc w:val="left"/>
      <w:pPr>
        <w:ind w:left="705" w:hanging="585"/>
      </w:p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10"/>
  </w:num>
  <w:num w:numId="2">
    <w:abstractNumId w:val="6"/>
  </w:num>
  <w:num w:numId="3">
    <w:abstractNumId w:val="12"/>
  </w:num>
  <w:num w:numId="4">
    <w:abstractNumId w:val="7"/>
  </w:num>
  <w:num w:numId="5">
    <w:abstractNumId w:val="11"/>
  </w:num>
  <w:num w:numId="6">
    <w:abstractNumId w:val="2"/>
  </w:num>
  <w:num w:numId="7">
    <w:abstractNumId w:val="1"/>
  </w:num>
  <w:num w:numId="8">
    <w:abstractNumId w:val="5"/>
  </w:num>
  <w:num w:numId="9">
    <w:abstractNumId w:val="8"/>
  </w:num>
  <w:num w:numId="10">
    <w:abstractNumId w:val="9"/>
  </w:num>
  <w:num w:numId="11">
    <w:abstractNumId w:val="13"/>
  </w:num>
  <w:num w:numId="12">
    <w:abstractNumId w:val="4"/>
  </w:num>
  <w:num w:numId="13">
    <w:abstractNumId w:val="0"/>
  </w:num>
  <w:num w:numId="14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04B27"/>
    <w:rsid w:val="000059BD"/>
    <w:rsid w:val="00015867"/>
    <w:rsid w:val="0004207D"/>
    <w:rsid w:val="000601DC"/>
    <w:rsid w:val="000658BC"/>
    <w:rsid w:val="0007151C"/>
    <w:rsid w:val="00082860"/>
    <w:rsid w:val="0008663B"/>
    <w:rsid w:val="00086802"/>
    <w:rsid w:val="00087C43"/>
    <w:rsid w:val="000B4D7A"/>
    <w:rsid w:val="000B6F54"/>
    <w:rsid w:val="000C07B1"/>
    <w:rsid w:val="000E2FCD"/>
    <w:rsid w:val="00126B4E"/>
    <w:rsid w:val="00153C86"/>
    <w:rsid w:val="00164105"/>
    <w:rsid w:val="0018098F"/>
    <w:rsid w:val="00184C8E"/>
    <w:rsid w:val="00194888"/>
    <w:rsid w:val="001B70EC"/>
    <w:rsid w:val="001D5D3B"/>
    <w:rsid w:val="001E3908"/>
    <w:rsid w:val="001F6DF0"/>
    <w:rsid w:val="002144FF"/>
    <w:rsid w:val="0022747C"/>
    <w:rsid w:val="002361B6"/>
    <w:rsid w:val="002371B5"/>
    <w:rsid w:val="00237FCE"/>
    <w:rsid w:val="00273733"/>
    <w:rsid w:val="00280CA2"/>
    <w:rsid w:val="002971D6"/>
    <w:rsid w:val="002A11E9"/>
    <w:rsid w:val="002A735D"/>
    <w:rsid w:val="002C5E82"/>
    <w:rsid w:val="002C6E90"/>
    <w:rsid w:val="002D2FC4"/>
    <w:rsid w:val="002E3DDB"/>
    <w:rsid w:val="002E6979"/>
    <w:rsid w:val="002F1C1F"/>
    <w:rsid w:val="002F61DE"/>
    <w:rsid w:val="00304B61"/>
    <w:rsid w:val="003261F2"/>
    <w:rsid w:val="00326306"/>
    <w:rsid w:val="00340399"/>
    <w:rsid w:val="00341823"/>
    <w:rsid w:val="00342CFC"/>
    <w:rsid w:val="00345212"/>
    <w:rsid w:val="00367E59"/>
    <w:rsid w:val="00385BF0"/>
    <w:rsid w:val="00394A8C"/>
    <w:rsid w:val="003A0CE3"/>
    <w:rsid w:val="003A4477"/>
    <w:rsid w:val="003A6644"/>
    <w:rsid w:val="003F409E"/>
    <w:rsid w:val="00436D58"/>
    <w:rsid w:val="00441B9E"/>
    <w:rsid w:val="00450291"/>
    <w:rsid w:val="004639C2"/>
    <w:rsid w:val="00474FC2"/>
    <w:rsid w:val="00484C38"/>
    <w:rsid w:val="0049749B"/>
    <w:rsid w:val="00497D31"/>
    <w:rsid w:val="004A0BD1"/>
    <w:rsid w:val="004E1C60"/>
    <w:rsid w:val="004F6249"/>
    <w:rsid w:val="00501147"/>
    <w:rsid w:val="00502315"/>
    <w:rsid w:val="0052105A"/>
    <w:rsid w:val="00521DEA"/>
    <w:rsid w:val="0055446B"/>
    <w:rsid w:val="00572593"/>
    <w:rsid w:val="00597D2F"/>
    <w:rsid w:val="005B206D"/>
    <w:rsid w:val="005B36E9"/>
    <w:rsid w:val="005C01B0"/>
    <w:rsid w:val="005E1D89"/>
    <w:rsid w:val="005F3F8F"/>
    <w:rsid w:val="005F5DCE"/>
    <w:rsid w:val="005F633B"/>
    <w:rsid w:val="00627792"/>
    <w:rsid w:val="00640FB4"/>
    <w:rsid w:val="00644C74"/>
    <w:rsid w:val="00645A43"/>
    <w:rsid w:val="00651E9C"/>
    <w:rsid w:val="00685195"/>
    <w:rsid w:val="0069332A"/>
    <w:rsid w:val="00693926"/>
    <w:rsid w:val="006D2A83"/>
    <w:rsid w:val="006D5479"/>
    <w:rsid w:val="00701D1D"/>
    <w:rsid w:val="00702B49"/>
    <w:rsid w:val="007231CA"/>
    <w:rsid w:val="00732BCA"/>
    <w:rsid w:val="00741600"/>
    <w:rsid w:val="00757A30"/>
    <w:rsid w:val="007802E2"/>
    <w:rsid w:val="0078776D"/>
    <w:rsid w:val="00791430"/>
    <w:rsid w:val="00797FF7"/>
    <w:rsid w:val="007A1815"/>
    <w:rsid w:val="007A409A"/>
    <w:rsid w:val="007D0553"/>
    <w:rsid w:val="00801313"/>
    <w:rsid w:val="0080202B"/>
    <w:rsid w:val="0081758E"/>
    <w:rsid w:val="00830DB3"/>
    <w:rsid w:val="008659E3"/>
    <w:rsid w:val="00877B67"/>
    <w:rsid w:val="008A6557"/>
    <w:rsid w:val="008B09F5"/>
    <w:rsid w:val="008B3C92"/>
    <w:rsid w:val="008C4EFB"/>
    <w:rsid w:val="008D05FD"/>
    <w:rsid w:val="008D4DB8"/>
    <w:rsid w:val="008D5EA3"/>
    <w:rsid w:val="008F6EA0"/>
    <w:rsid w:val="00917C3F"/>
    <w:rsid w:val="0092437B"/>
    <w:rsid w:val="00926157"/>
    <w:rsid w:val="00953F20"/>
    <w:rsid w:val="00957093"/>
    <w:rsid w:val="009610AF"/>
    <w:rsid w:val="0096157B"/>
    <w:rsid w:val="0096563D"/>
    <w:rsid w:val="009752CD"/>
    <w:rsid w:val="00975368"/>
    <w:rsid w:val="00980311"/>
    <w:rsid w:val="00981BAE"/>
    <w:rsid w:val="00987C3F"/>
    <w:rsid w:val="0099333D"/>
    <w:rsid w:val="009D1862"/>
    <w:rsid w:val="009E2BBE"/>
    <w:rsid w:val="00A02D48"/>
    <w:rsid w:val="00A31425"/>
    <w:rsid w:val="00A31587"/>
    <w:rsid w:val="00A3382D"/>
    <w:rsid w:val="00A371A2"/>
    <w:rsid w:val="00A45438"/>
    <w:rsid w:val="00A46425"/>
    <w:rsid w:val="00A52BE7"/>
    <w:rsid w:val="00A65E60"/>
    <w:rsid w:val="00A729A1"/>
    <w:rsid w:val="00AA0755"/>
    <w:rsid w:val="00AA1295"/>
    <w:rsid w:val="00AF28D9"/>
    <w:rsid w:val="00B00B9A"/>
    <w:rsid w:val="00B345CA"/>
    <w:rsid w:val="00B37699"/>
    <w:rsid w:val="00B43087"/>
    <w:rsid w:val="00B43741"/>
    <w:rsid w:val="00B46354"/>
    <w:rsid w:val="00B872DE"/>
    <w:rsid w:val="00B92B86"/>
    <w:rsid w:val="00BA36FB"/>
    <w:rsid w:val="00BA4B3E"/>
    <w:rsid w:val="00BB00A8"/>
    <w:rsid w:val="00BC5568"/>
    <w:rsid w:val="00BD7A74"/>
    <w:rsid w:val="00BF1DCC"/>
    <w:rsid w:val="00BF7449"/>
    <w:rsid w:val="00C1030E"/>
    <w:rsid w:val="00C23951"/>
    <w:rsid w:val="00C449A3"/>
    <w:rsid w:val="00C470B6"/>
    <w:rsid w:val="00C50709"/>
    <w:rsid w:val="00C61913"/>
    <w:rsid w:val="00C75065"/>
    <w:rsid w:val="00CB0635"/>
    <w:rsid w:val="00CB0DAC"/>
    <w:rsid w:val="00CB798C"/>
    <w:rsid w:val="00CD35BA"/>
    <w:rsid w:val="00CE3864"/>
    <w:rsid w:val="00D16B1D"/>
    <w:rsid w:val="00D228AD"/>
    <w:rsid w:val="00D25738"/>
    <w:rsid w:val="00D400B5"/>
    <w:rsid w:val="00D43FE4"/>
    <w:rsid w:val="00D50D29"/>
    <w:rsid w:val="00D52FEC"/>
    <w:rsid w:val="00D66DF2"/>
    <w:rsid w:val="00DA34D7"/>
    <w:rsid w:val="00DB5D1B"/>
    <w:rsid w:val="00DC66A8"/>
    <w:rsid w:val="00DC70E5"/>
    <w:rsid w:val="00DD08D7"/>
    <w:rsid w:val="00DD3653"/>
    <w:rsid w:val="00DD6A0E"/>
    <w:rsid w:val="00DD7F25"/>
    <w:rsid w:val="00DE53DC"/>
    <w:rsid w:val="00DE5ABC"/>
    <w:rsid w:val="00E2482F"/>
    <w:rsid w:val="00E349A5"/>
    <w:rsid w:val="00E43FBA"/>
    <w:rsid w:val="00E7673F"/>
    <w:rsid w:val="00EB0D3A"/>
    <w:rsid w:val="00EB4705"/>
    <w:rsid w:val="00EC15A5"/>
    <w:rsid w:val="00ED5412"/>
    <w:rsid w:val="00F10AE8"/>
    <w:rsid w:val="00F12359"/>
    <w:rsid w:val="00F24973"/>
    <w:rsid w:val="00F3201C"/>
    <w:rsid w:val="00F45DC7"/>
    <w:rsid w:val="00F46F57"/>
    <w:rsid w:val="00F47C70"/>
    <w:rsid w:val="00F65D4C"/>
    <w:rsid w:val="00F8416C"/>
    <w:rsid w:val="00F85E94"/>
    <w:rsid w:val="00F8733B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58FD7D02-A194-4C92-8A58-86AE3E9A9770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Default" w:customStyle="true">
    <w:name w:val="Default"/>
    <w:rsid w:val="00502315"/>
    <w:pPr>
      <w:autoSpaceDE w:val="false"/>
      <w:autoSpaceDN w:val="false"/>
      <w:adjustRightInd w:val="false"/>
    </w:pPr>
    <w:rPr>
      <w:rFonts w:ascii="Times New Roman" w:hAnsi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184C8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1758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1758E"/>
    <w:rPr>
      <w:rFonts w:ascii="Times New Roman" w:hAnsi="Times New Roman" w:cs="Times New Roman"/>
      <w:color w:val="FF0000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1758E"/>
    <w:rPr>
      <w:rFonts w:ascii="Arial" w:hAnsi="Arial" w:cs="Arial"/>
      <w:color w:val="FF0000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1758E"/>
    <w:rPr>
      <w:rFonts w:ascii="Arial" w:hAnsi="Arial" w:cs="Arial"/>
      <w:color w:val="FF0000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1758E"/>
    <w:rPr>
      <w:rFonts w:ascii="Arial" w:hAnsi="Arial" w:cs="Arial"/>
      <w:color w:val="FF0000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405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25. svibnja 2021.</izvorni_sadrzaj>
    <derivirana_varijabla naziv="DomainObject.StvarniPocetakDatum_1">25. svibnja 2021.</derivirana_varijabla>
  </DomainObject.StvarniPocetakDatum>
  <DomainObject.StvarniZavrsetakDatum>
    <izvorni_sadrzaj>25. svibnja 2021.</izvorni_sadrzaj>
    <derivirana_varijabla naziv="DomainObject.StvarniZavrsetakDatum_1">25. svibnja 2021.</derivirana_varijabla>
  </DomainObject.StvarniZavrsetakDatum>
  <DomainObject.PlaniraniZavrsetakDatum>
    <izvorni_sadrzaj>25. svibnja 2021.</izvorni_sadrzaj>
    <derivirana_varijabla naziv="DomainObject.PlaniraniZavrsetakDatum_1">25. svibnja 2021.</derivirana_varijabla>
  </DomainObject.PlaniraniZavrsetakDatum>
  <DomainObject.PlaniraniPocetakDatum>
    <izvorni_sadrzaj>25. svibnja 2021.</izvorni_sadrzaj>
    <derivirana_varijabla naziv="DomainObject.PlaniraniPocetakDatum_1">25. svibnja 2021.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12:19</izvorni_sadrzaj>
    <derivirana_varijabla naziv="DomainObject.StvarniZavrsetakVrijeme_1">12:19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svibnja 2021.</izvorni_sadrzaj>
    <derivirana_varijabla naziv="DomainObject.Zapisnik.DatumKreiranja_1">25. svibnja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St-181/2020-34</izvorni_sadrzaj>
    <derivirana_varijabla naziv="DomainObject.Zapisnik.Oznaka_1">St-181/2020-34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2020.</izvorni_sadrzaj>
    <derivirana_varijabla naziv="DomainObject.Predmet.DatumOsnivanja_1">21.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12.3.2020.</izvorni_sadrzaj>
    <derivirana_varijabla naziv="DomainObject.Predmet.Opis_1">prijedlog za otvaranje stečajnog postupka 12.3.2020.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St-181/2020</izvorni_sadrzaj>
    <derivirana_varijabla naziv="DomainObject.Predmet.OznakaBroj_1">St-181/2020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Ovr-39/20 OSVŽ</izvorni_sadrzaj>
    <derivirana_varijabla naziv="DomainObject.Predmet.PrimjedbaSuca_1">Prileži Ovr-39/20 OSVŽ</derivirana_varijabla>
  </DomainObject.Predmet.PrimjedbaSuca>
  <DomainObject.Predmet.ProtustrankaFormated>
    <izvorni_sadrzaj>  KULT RADIO društvo s ograničenom odgovornošću za proizvodnju, prijenos i emitiranje radijskog programa</izvorni_sadrzaj>
    <derivirana_varijabla naziv="DomainObject.Predmet.ProtustrankaFormated_1">  KULT RADIO društvo s ograničenom odgovornošću za proizvodnju, prijenos i emitiranje radijskog programa</derivirana_varijabla>
  </DomainObject.Predmet.ProtustrankaFormated>
  <DomainObject.Predmet.ProtustrankaFormatedOIB>
    <izvorni_sadrzaj>  KULT RADIO društvo s ograničenom odgovornošću za proizvodnju, prijenos i emitiranje radijskog programa, OIB 36262806242</izvorni_sadrzaj>
    <derivirana_varijabla naziv="DomainObject.Predmet.ProtustrankaFormatedOIB_1">  KULT RADIO društvo s ograničenom odgovornošću za proizvodnju, prijenos i emitiranje radijskog programa, OIB 36262806242</derivirana_varijabla>
  </DomainObject.Predmet.ProtustrankaFormatedOIB>
  <DomainObject.Predmet.ProtustrankaFormatedWithAdress>
    <izvorni_sadrzaj> KULT RADIO društvo s ograničenom odgovornošću za proizvodnju, prijenos i emitiranje radijskog programa, Zagrebačka 30, 42000 Varaždin</izvorni_sadrzaj>
    <derivirana_varijabla naziv="DomainObject.Predmet.ProtustrankaFormatedWithAdress_1"> KULT RADIO društvo s ograničenom odgovornošću za proizvodnju, prijenos i emitiranje radijskog programa, Zagrebačka 30, 42000 Varaždin</derivirana_varijabla>
  </DomainObject.Predmet.ProtustrankaFormatedWithAdress>
  <DomainObject.Predmet.ProtustrankaFormatedWithAdressOIB>
    <izvorni_sadrzaj> KULT RADIO društvo s ograničenom odgovornošću za proizvodnju, prijenos i emitiranje radijskog programa, OIB 36262806242, Zagrebačka 30, 42000 Varaždin</izvorni_sadrzaj>
    <derivirana_varijabla naziv="DomainObject.Predmet.ProtustrankaFormatedWithAdressOIB_1"> KULT RADIO društvo s ograničenom odgovornošću za proizvodnju, prijenos i emitiranje radijskog programa, OIB 36262806242, Zagrebačka 30, 42000 Varaždin</derivirana_varijabla>
  </DomainObject.Predmet.ProtustrankaFormatedWithAdressOIB>
  <DomainObject.Predmet.ProtustrankaWithAdress>
    <izvorni_sadrzaj>KULT RADIO društvo s ograničenom odgovornošću za proizvodnju, prijenos i emitiranje radijskog programa Zagrebačka 30, 42000 Varaždin</izvorni_sadrzaj>
    <derivirana_varijabla naziv="DomainObject.Predmet.ProtustrankaWithAdress_1">KULT RADIO društvo s ograničenom odgovornošću za proizvodnju, prijenos i emitiranje radijskog programa Zagrebačka 30, 42000 Varaždin</derivirana_varijabla>
  </DomainObject.Predmet.ProtustrankaWithAdress>
  <DomainObject.Predmet.ProtustrankaWithAdressOIB>
    <izvorni_sadrzaj>KULT RADIO društvo s ograničenom odgovornošću za proizvodnju, prijenos i emitiranje radijskog programa, OIB 36262806242, Zagrebačka 30, 42000 Varaždin</izvorni_sadrzaj>
    <derivirana_varijabla naziv="DomainObject.Predmet.ProtustrankaWithAdressOIB_1">KULT RADIO društvo s ograničenom odgovornošću za proizvodnju, prijenos i emitiranje radijskog programa, OIB 36262806242, Zagrebačka 30, 42000 Varaždin</derivirana_varijabla>
  </DomainObject.Predmet.ProtustrankaWithAdressOIB>
  <DomainObject.Predmet.ProtustrankaNazivFormated>
    <izvorni_sadrzaj>KULT RADIO društvo s ograničenom odgovornošću za proizvodnju, prijenos i emitiranje radijskog programa</izvorni_sadrzaj>
    <derivirana_varijabla naziv="DomainObject.Predmet.ProtustrankaNazivFormated_1">KULT RADIO društvo s ograničenom odgovornošću za proizvodnju, prijenos i emitiranje radijskog programa</derivirana_varijabla>
  </DomainObject.Predmet.ProtustrankaNazivFormated>
  <DomainObject.Predmet.ProtustrankaNazivFormatedOIB>
    <izvorni_sadrzaj>KULT RADIO društvo s ograničenom odgovornošću za proizvodnju, prijenos i emitiranje radijskog programa, OIB 36262806242</izvorni_sadrzaj>
    <derivirana_varijabla naziv="DomainObject.Predmet.ProtustrankaNazivFormatedOIB_1">KULT RADIO društvo s ograničenom odgovornošću za proizvodnju, prijenos i emitiranje radijskog programa, OIB 36262806242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podurčni ured Varaždin</izvorni_sadrzaj>
    <derivirana_varijabla naziv="DomainObject.Predmet.StrankaFormated_1">  RH Ministarstvo financija - Porezna uprava, podurčni ured Varaždin</derivirana_varijabla>
  </DomainObject.Predmet.StrankaFormated>
  <DomainObject.Predmet.StrankaFormatedOIB>
    <izvorni_sadrzaj>  RH Ministarstvo financija - Porezna uprava, podurčni ured Varaždin, OIB 18683136487</izvorni_sadrzaj>
    <derivirana_varijabla naziv="DomainObject.Predmet.StrankaFormatedOIB_1">  RH Ministarstvo financija - Porezna uprava, podurčni ured Varaždin, OIB 18683136487</derivirana_varijabla>
  </DomainObject.Predmet.StrankaFormatedOIB>
  <DomainObject.Predmet.StrankaFormatedWithAdress>
    <izvorni_sadrzaj> RH Ministarstvo financija - Porezna uprava, podurčni ured Varaždin, Graberje 1, 42000 Varaždin</izvorni_sadrzaj>
    <derivirana_varijabla naziv="DomainObject.Predmet.StrankaFormatedWithAdress_1"> RH Ministarstvo financija - Porezna uprava, podurčni ured Varaždin, Graberje 1, 42000 Varaždin</derivirana_varijabla>
  </DomainObject.Predmet.StrankaFormatedWithAdress>
  <DomainObject.Predmet.StrankaFormatedWithAdressOIB>
    <izvorni_sadrzaj> RH Ministarstvo financija - Porezna uprava, podurčni ured Varaždin, OIB 18683136487, Graberje 1, 42000 Varaždin</izvorni_sadrzaj>
    <derivirana_varijabla naziv="DomainObject.Predmet.StrankaFormatedWithAdressOIB_1"> RH Ministarstvo financija - Porezna uprava, podurčni ured Varaždin, OIB 18683136487, Graberje 1, 42000 Varaždin</derivirana_varijabla>
  </DomainObject.Predmet.StrankaFormatedWithAdressOIB>
  <DomainObject.Predmet.StrankaWithAdress>
    <izvorni_sadrzaj>RH Ministarstvo financija - Porezna uprava, podurčni ured Varaždin Graberje 1,42000 Varaždin</izvorni_sadrzaj>
    <derivirana_varijabla naziv="DomainObject.Predmet.StrankaWithAdress_1">RH Ministarstvo financija - Porezna uprava, podurčni ured Varaždin Graberje 1,42000 Varaždin</derivirana_varijabla>
  </DomainObject.Predmet.StrankaWithAdress>
  <DomainObject.Predmet.StrankaWithAdressOIB>
    <izvorni_sadrzaj>RH Ministarstvo financija - Porezna uprava, podurčni ured Varaždin, OIB 18683136487, Graberje 1,42000 Varaždin</izvorni_sadrzaj>
    <derivirana_varijabla naziv="DomainObject.Predmet.StrankaWithAdressOIB_1">RH Ministarstvo financija - Porezna uprava, podurčni ured Varaždin, OIB 18683136487, Graberje 1,42000 Varaždin</derivirana_varijabla>
  </DomainObject.Predmet.StrankaWithAdressOIB>
  <DomainObject.Predmet.StrankaNazivFormated>
    <izvorni_sadrzaj>RH Ministarstvo financija - Porezna uprava, podurčni ured Varaždin</izvorni_sadrzaj>
    <derivirana_varijabla naziv="DomainObject.Predmet.StrankaNazivFormated_1">RH Ministarstvo financija - Porezna uprava, podurčni ured Varaždin</derivirana_varijabla>
  </DomainObject.Predmet.StrankaNazivFormated>
  <DomainObject.Predmet.StrankaNazivFormatedOIB>
    <izvorni_sadrzaj>RH Ministarstvo financija - Porezna uprava, podurčni ured Varaždin, OIB 18683136487</izvorni_sadrzaj>
    <derivirana_varijabla naziv="DomainObject.Predmet.StrankaNazivFormatedOIB_1">RH Ministarstvo financija - Porezna uprava, podurčni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44111.56</izvorni_sadrzaj>
    <derivirana_varijabla naziv="DomainObject.Predmet.TrenutnaVrijednost_1">44111.56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RH Ministarstvo financija - Porezna uprava, podurčni ured Varaždin</item>
    </izvorni_sadrzaj>
    <derivirana_varijabla naziv="DomainObject.Predmet.StrankaListFormated_1">
      <item>RH Ministarstvo financija - Porezna uprava, podurčni ured Varaždin</item>
    </derivirana_varijabla>
  </DomainObject.Predmet.StrankaListFormated>
  <DomainObject.Predmet.StrankaListFormatedOIB>
    <izvorni_sadrzaj>
      <item>RH Ministarstvo financija - Porezna uprava, podurčni ured Varaždin, OIB 18683136487</item>
    </izvorni_sadrzaj>
    <derivirana_varijabla naziv="DomainObject.Predmet.StrankaListFormatedOIB_1">
      <item>RH Ministarstvo financija - Porezna uprava, podurčni ured Varaždin, OIB 18683136487</item>
    </derivirana_varijabla>
  </DomainObject.Predmet.StrankaListFormatedOIB>
  <DomainObject.Predmet.StrankaListFormatedWithAdress>
    <izvorni_sadrzaj>
      <item>RH Ministarstvo financija - Porezna uprava, podurčni ured Varaždin, Graberje 1, 42000 Varaždin</item>
    </izvorni_sadrzaj>
    <derivirana_varijabla naziv="DomainObject.Predmet.StrankaListFormatedWithAdress_1">
      <item>RH Ministarstvo financija - Porezna uprava, podurčni ured Varaždin, Graberje 1, 42000 Varaždin</item>
    </derivirana_varijabla>
  </DomainObject.Predmet.StrankaListFormatedWithAdress>
  <DomainObject.Predmet.StrankaListFormatedWithAdressOIB>
    <izvorni_sadrzaj>
      <item>RH Ministarstvo financija - Porezna uprava, podurčni ured Varaždin, OIB 18683136487, Graberje 1, 42000 Varaždin</item>
    </izvorni_sadrzaj>
    <derivirana_varijabla naziv="DomainObject.Predmet.StrankaListFormatedWithAdressOIB_1">
      <item>RH Ministarstvo financija - Porezna uprava, podurčni ured Varaždin, OIB 18683136487, Graberje 1, 42000 Varaždin</item>
    </derivirana_varijabla>
  </DomainObject.Predmet.StrankaListFormatedWithAdressOIB>
  <DomainObject.Predmet.StrankaListNazivFormated>
    <izvorni_sadrzaj>
      <item>RH Ministarstvo financija - Porezna uprava, podurčni ured Varaždin</item>
    </izvorni_sadrzaj>
    <derivirana_varijabla naziv="DomainObject.Predmet.StrankaListNazivFormated_1">
      <item>RH Ministarstvo financija - Porezna uprava, podurčni ured Varaždin</item>
    </derivirana_varijabla>
  </DomainObject.Predmet.StrankaListNazivFormated>
  <DomainObject.Predmet.StrankaListNazivFormatedOIB>
    <izvorni_sadrzaj>
      <item>RH Ministarstvo financija - Porezna uprava, podurčni ured Varaždin, OIB 18683136487</item>
    </izvorni_sadrzaj>
    <derivirana_varijabla naziv="DomainObject.Predmet.StrankaListNazivFormatedOIB_1">
      <item>RH Ministarstvo financija - Porezna uprava, podurčni ured Varaždin, OIB 18683136487</item>
    </derivirana_varijabla>
  </DomainObject.Predmet.StrankaListNazivFormatedOIB>
  <DomainObject.Predmet.ProtuStrankaListFormated>
    <izvorni_sadrzaj>
      <item>KULT RADIO društvo s ograničenom odgovornošću za proizvodnju, prijenos i emitiranje radijskog programa</item>
    </izvorni_sadrzaj>
    <derivirana_varijabla naziv="DomainObject.Predmet.ProtuStrankaListFormated_1">
      <item>KULT RADIO društvo s ograničenom odgovornošću za proizvodnju, prijenos i emitiranje radijskog programa</item>
    </derivirana_varijabla>
  </DomainObject.Predmet.ProtuStrankaListFormated>
  <DomainObject.Predmet.ProtuStrankaListFormatedOIB>
    <izvorni_sadrzaj>
      <item>KULT RADIO društvo s ograničenom odgovornošću za proizvodnju, prijenos i emitiranje radijskog programa, OIB 36262806242</item>
    </izvorni_sadrzaj>
    <derivirana_varijabla naziv="DomainObject.Predmet.ProtuStrankaListFormatedOIB_1">
      <item>KULT RADIO društvo s ograničenom odgovornošću za proizvodnju, prijenos i emitiranje radijskog programa, OIB 36262806242</item>
    </derivirana_varijabla>
  </DomainObject.Predmet.ProtuStrankaListFormatedOIB>
  <DomainObject.Predmet.ProtuStrankaListFormatedWithAdress>
    <izvorni_sadrzaj>
      <item>KULT RADIO društvo s ograničenom odgovornošću za proizvodnju, prijenos i emitiranje radijskog programa, Zagrebačka 30, 42000 Varaždin</item>
    </izvorni_sadrzaj>
    <derivirana_varijabla naziv="DomainObject.Predmet.ProtuStrankaListFormatedWithAdress_1">
      <item>KULT RADIO društvo s ograničenom odgovornošću za proizvodnju, prijenos i emitiranje radijskog programa, Zagrebačka 30, 42000 Varaždin</item>
    </derivirana_varijabla>
  </DomainObject.Predmet.ProtuStrankaListFormatedWithAdress>
  <DomainObject.Predmet.ProtuStrankaListFormatedWithAdressOIB>
    <izvorni_sadrzaj>
      <item>KULT RADIO društvo s ograničenom odgovornošću za proizvodnju, prijenos i emitiranje radijskog programa, OIB 36262806242, Zagrebačka 30, 42000 Varaždin</item>
    </izvorni_sadrzaj>
    <derivirana_varijabla naziv="DomainObject.Predmet.ProtuStrankaListFormatedWithAdressOIB_1">
      <item>KULT RADIO društvo s ograničenom odgovornošću za proizvodnju, prijenos i emitiranje radijskog programa, OIB 36262806242, Zagrebačka 30, 42000 Varaždin</item>
    </derivirana_varijabla>
  </DomainObject.Predmet.ProtuStrankaListFormatedWithAdressOIB>
  <DomainObject.Predmet.ProtuStrankaListNazivFormated>
    <izvorni_sadrzaj>
      <item>KULT RADIO društvo s ograničenom odgovornošću za proizvodnju, prijenos i emitiranje radijskog programa</item>
    </izvorni_sadrzaj>
    <derivirana_varijabla naziv="DomainObject.Predmet.ProtuStrankaListNazivFormated_1">
      <item>KULT RADIO društvo s ograničenom odgovornošću za proizvodnju, prijenos i emitiranje radijskog programa</item>
    </derivirana_varijabla>
  </DomainObject.Predmet.ProtuStrankaListNazivFormated>
  <DomainObject.Predmet.ProtuStrankaListNazivFormatedOIB>
    <izvorni_sadrzaj>
      <item>KULT RADIO društvo s ograničenom odgovornošću za proizvodnju, prijenos i emitiranje radijskog programa, OIB 36262806242</item>
    </izvorni_sadrzaj>
    <derivirana_varijabla naziv="DomainObject.Predmet.ProtuStrankaListNazivFormatedOIB_1">
      <item>KULT RADIO društvo s ograničenom odgovornošću za proizvodnju, prijenos i emitiranje radijskog programa, OIB 36262806242</item>
    </derivirana_varijabla>
  </DomainObject.Predmet.ProtuStrankaListNazivFormatedOIB>
  <DomainObject.Predmet.OstaliListFormated>
    <izvorni_sadrzaj>
      <item>Županijsko državno odvjetništvo u Varaždinu</item>
      <item>Josip Majher</item>
      <item>Financijska agencija</item>
      <item>J&amp;T BANKA d.d.</item>
      <item>Policijska uprava Varaždinska</item>
      <item>Daša Panjaković</item>
      <item>Ministarstvo financija, Porezna uprava</item>
      <item>Varteks d.d.</item>
      <item>Općinski sud u Varaždinu</item>
    </izvorni_sadrzaj>
    <derivirana_varijabla naziv="DomainObject.Predmet.OstaliListFormated_1">
      <item>Županijsko državno odvjetništvo u Varaždinu</item>
      <item>Josip Majher</item>
      <item>Financijska agencija</item>
      <item>J&amp;T BANKA d.d.</item>
      <item>Policijska uprava Varaždinska</item>
      <item>Daša Panjaković</item>
      <item>Ministarstvo financija, Porezna uprava</item>
      <item>Varteks d.d.</item>
      <item>Općinski sud u Varaždinu</item>
    </derivirana_varijabla>
  </DomainObject.Predmet.OstaliListFormated>
  <DomainObject.Predmet.OstaliListFormatedOIB>
    <izvorni_sadrzaj>
      <item>Županijsko državno odvjetništvo u Varaždinu</item>
      <item>Josip Majher, OIB 13939689891</item>
      <item>Financijska agencija, OIB 85821130368</item>
      <item>J&amp;T BANKA d.d.</item>
      <item>Policijska uprava Varaždinska</item>
      <item>Daša Panjaković</item>
      <item>Ministarstvo financija, Porezna uprava</item>
      <item>Varteks d.d.</item>
      <item>Općinski sud u Varaždinu, OIB 14828046348</item>
    </izvorni_sadrzaj>
    <derivirana_varijabla naziv="DomainObject.Predmet.OstaliListFormatedOIB_1">
      <item>Županijsko državno odvjetništvo u Varaždinu</item>
      <item>Josip Majher, OIB 13939689891</item>
      <item>Financijska agencija, OIB 85821130368</item>
      <item>J&amp;T BANKA d.d.</item>
      <item>Policijska uprava Varaždinska</item>
      <item>Daša Panjaković</item>
      <item>Ministarstvo financija, Porezna uprava</item>
      <item>Varteks d.d.</item>
      <item>Općinski sud u Varaždinu, OIB 14828046348</item>
    </derivirana_varijabla>
  </DomainObject.Predmet.OstaliListFormatedOIB>
  <DomainObject.Predmet.OstaliListFormatedWithAdress>
    <izvorni_sadrzaj>
      <item>Županijsko državno odvjetništvo u Varaždinu, B. Radića 2, 42000 Varaždin</item>
      <item>Josip Majher, Ivirščak 6, 10000 Zagreb</item>
      <item>Financijska agencija, Ulica grada Vukovara 70, 10000 Zagreb</item>
      <item>J&amp;T BANKA d.d., Aleja kralja Zvonimira 1, 42000 Varaždin</item>
      <item>Policijska uprava Varaždinska, A. Cesaraca 18, 42000 Varaždin</item>
      <item>Daša Panjaković</item>
      <item>Ministarstvo financija, Porezna uprava, Graberje 1, 42000 Varaždin</item>
      <item>Varteks d.d.</item>
      <item>Općinski sud u Varaždinu, Braće Radića 2, 42000 Varaždin</item>
    </izvorni_sadrzaj>
    <derivirana_varijabla naziv="DomainObject.Predmet.OstaliListFormatedWithAdress_1">
      <item>Županijsko državno odvjetništvo u Varaždinu, B. Radića 2, 42000 Varaždin</item>
      <item>Josip Majher, Ivirščak 6, 10000 Zagreb</item>
      <item>Financijska agencija, Ulica grada Vukovara 70, 10000 Zagreb</item>
      <item>J&amp;T BANKA d.d., Aleja kralja Zvonimira 1, 42000 Varaždin</item>
      <item>Policijska uprava Varaždinska, A. Cesaraca 18, 42000 Varaždin</item>
      <item>Daša Panjaković</item>
      <item>Ministarstvo financija, Porezna uprava, Graberje 1, 42000 Varaždin</item>
      <item>Varteks d.d.</item>
      <item>Općinski sud u Varaždinu, Braće Radića 2, 42000 Varaždin</item>
    </derivirana_varijabla>
  </DomainObject.Predmet.OstaliListFormatedWithAdress>
  <DomainObject.Predmet.OstaliListFormatedWithAdressOIB>
    <izvorni_sadrzaj>
      <item>Županijsko državno odvjetništvo u Varaždinu, B. Radića 2, 42000 Varaždin</item>
      <item>Josip Majher, OIB 13939689891, Ivirščak 6, 10000 Zagreb</item>
      <item>Financijska agencija, OIB 85821130368, Ulica grada Vukovara 70, 10000 Zagreb</item>
      <item>J&amp;T BANKA d.d., Aleja kralja Zvonimira 1, 42000 Varaždin</item>
      <item>Policijska uprava Varaždinska, A. Cesaraca 18, 42000 Varaždin</item>
      <item>Daša Panjaković</item>
      <item>Ministarstvo financija, Porezna uprava, Graberje 1, 42000 Varaždin</item>
      <item>Varteks d.d.</item>
      <item>Općinski sud u Varaždinu, OIB 14828046348, Braće Radića 2, 42000 Varaždin</item>
    </izvorni_sadrzaj>
    <derivirana_varijabla naziv="DomainObject.Predmet.OstaliListFormatedWithAdressOIB_1">
      <item>Županijsko državno odvjetništvo u Varaždinu, B. Radića 2, 42000 Varaždin</item>
      <item>Josip Majher, OIB 13939689891, Ivirščak 6, 10000 Zagreb</item>
      <item>Financijska agencija, OIB 85821130368, Ulica grada Vukovara 70, 10000 Zagreb</item>
      <item>J&amp;T BANKA d.d., Aleja kralja Zvonimira 1, 42000 Varaždin</item>
      <item>Policijska uprava Varaždinska, A. Cesaraca 18, 42000 Varaždin</item>
      <item>Daša Panjaković</item>
      <item>Ministarstvo financija, Porezna uprava, Graberje 1, 42000 Varaždin</item>
      <item>Varteks d.d.</item>
      <item>Općinski sud u Varaždinu, OIB 14828046348, Braće Radića 2, 42000 Varaždin</item>
    </derivirana_varijabla>
  </DomainObject.Predmet.OstaliListFormatedWithAdressOIB>
  <DomainObject.Predmet.OstaliListNazivFormated>
    <izvorni_sadrzaj>
      <item>Županijsko državno odvjetništvo u Varaždinu</item>
      <item>Josip Majher</item>
      <item>Financijska agencija</item>
      <item>J&amp;T BANKA d.d.</item>
      <item>Policijska uprava Varaždinska</item>
      <item>Daša Panjaković</item>
      <item>Ministarstvo financija, Porezna uprava</item>
      <item>Varteks d.d.</item>
      <item>Općinski sud u Varaždinu</item>
    </izvorni_sadrzaj>
    <derivirana_varijabla naziv="DomainObject.Predmet.OstaliListNazivFormated_1">
      <item>Županijsko državno odvjetništvo u Varaždinu</item>
      <item>Josip Majher</item>
      <item>Financijska agencija</item>
      <item>J&amp;T BANKA d.d.</item>
      <item>Policijska uprava Varaždinska</item>
      <item>Daša Panjaković</item>
      <item>Ministarstvo financija, Porezna uprava</item>
      <item>Varteks d.d.</item>
      <item>Općinski sud u Varaždinu</item>
    </derivirana_varijabla>
  </DomainObject.Predmet.OstaliListNazivFormated>
  <DomainObject.Predmet.OstaliListNazivFormatedOIB>
    <izvorni_sadrzaj>
      <item>Županijsko državno odvjetništvo u Varaždinu</item>
      <item>Josip Majher, OIB 13939689891</item>
      <item>Financijska agencija, OIB 85821130368</item>
      <item>J&amp;T BANKA d.d.</item>
      <item>Policijska uprava Varaždinska</item>
      <item>Daša Panjaković</item>
      <item>Ministarstvo financija, Porezna uprava</item>
      <item>Varteks d.d.</item>
      <item>Općinski sud u Varaždinu, OIB 14828046348</item>
    </izvorni_sadrzaj>
    <derivirana_varijabla naziv="DomainObject.Predmet.OstaliListNazivFormatedOIB_1">
      <item>Županijsko državno odvjetništvo u Varaždinu</item>
      <item>Josip Majher, OIB 13939689891</item>
      <item>Financijska agencija, OIB 85821130368</item>
      <item>J&amp;T BANKA d.d.</item>
      <item>Policijska uprava Varaždinska</item>
      <item>Daša Panjaković</item>
      <item>Ministarstvo financija, Porezna uprava</item>
      <item>Varteks d.d.</item>
      <item>Općinski sud u Varaždinu, OIB 14828046348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svibnja 2021.</izvorni_sadrzaj>
    <derivirana_varijabla naziv="DomainObject.Datum_1">25. svibnja 2021.</derivirana_varijabla>
  </DomainObject.Datum>
  <DomainObject.PoslovniBrojDokumenta>
    <izvorni_sadrzaj>St-181/2020-34</izvorni_sadrzaj>
    <derivirana_varijabla naziv="DomainObject.PoslovniBrojDokumenta_1">St-181/2020-34</derivirana_varijabla>
  </DomainObject.PoslovniBrojDokumenta>
  <DomainObject.Predmet.StrankaIDrugi>
    <izvorni_sadrzaj>RH Ministarstvo financija - Porezna uprava, podurčni ured Varaždin</izvorni_sadrzaj>
    <derivirana_varijabla naziv="DomainObject.Predmet.StrankaIDrugi_1">RH Ministarstvo financija - Porezna uprava, podurčni ured Varaždin</derivirana_varijabla>
  </DomainObject.Predmet.StrankaIDrugi>
  <DomainObject.Predmet.ProtustrankaIDrugi>
    <izvorni_sadrzaj>KULT RADIO društvo s ograničenom odgovornošću za proizvodnju, prijenos i emitiranje radijskog programa</izvorni_sadrzaj>
    <derivirana_varijabla naziv="DomainObject.Predmet.ProtustrankaIDrugi_1">KULT RADIO društvo s ograničenom odgovornošću za proizvodnju, prijenos i emitiranje radijskog programa</derivirana_varijabla>
  </DomainObject.Predmet.ProtustrankaIDrugi>
  <DomainObject.Predmet.StrankaIDrugiAdressOIB>
    <izvorni_sadrzaj>RH Ministarstvo financija - Porezna uprava, podurčni ured Varaždin, OIB 18683136487, Graberje 1, 42000 Varaždin</izvorni_sadrzaj>
    <derivirana_varijabla naziv="DomainObject.Predmet.StrankaIDrugiAdressOIB_1">RH Ministarstvo financija - Porezna uprava, podurčni ured Varaždin, OIB 18683136487, Graberje 1, 42000 Varaždin</derivirana_varijabla>
  </DomainObject.Predmet.StrankaIDrugiAdressOIB>
  <DomainObject.Predmet.ProtustrankaIDrugiAdressOIB>
    <izvorni_sadrzaj>KULT RADIO društvo s ograničenom odgovornošću za proizvodnju, prijenos i emitiranje radijskog programa, OIB 36262806242, Zagrebačka 30, 42000 Varaždin</izvorni_sadrzaj>
    <derivirana_varijabla naziv="DomainObject.Predmet.ProtustrankaIDrugiAdressOIB_1">KULT RADIO društvo s ograničenom odgovornošću za proizvodnju, prijenos i emitiranje radijskog programa, OIB 36262806242, Zagrebačka 30,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KULT RADIO društvo s ograničenom odgovornošću za proizvodnju, prijenos i emitiranje radijskog programa</item>
      <item>RH Ministarstvo financija - Porezna uprava, podurčni ured Varaždin</item>
      <item>Županijsko državno odvjetništvo u Varaždinu</item>
      <item>Josip Majher</item>
      <item>Financijska agencija</item>
      <item>J&amp;T BANKA d.d.</item>
      <item>Policijska uprava Varaždinska</item>
      <item>Daša Panjaković</item>
      <item>Ministarstvo financija, Porezna uprava</item>
      <item>Varteks d.d.</item>
      <item>Općinski sud u Varaždinu</item>
    </izvorni_sadrzaj>
    <derivirana_varijabla naziv="DomainObject.Predmet.SudioniciListNaziv_1">
      <item>KULT RADIO društvo s ograničenom odgovornošću za proizvodnju, prijenos i emitiranje radijskog programa</item>
      <item>RH Ministarstvo financija - Porezna uprava, podurčni ured Varaždin</item>
      <item>Županijsko državno odvjetništvo u Varaždinu</item>
      <item>Josip Majher</item>
      <item>Financijska agencija</item>
      <item>J&amp;T BANKA d.d.</item>
      <item>Policijska uprava Varaždinska</item>
      <item>Daša Panjaković</item>
      <item>Ministarstvo financija, Porezna uprava</item>
      <item>Varteks d.d.</item>
      <item>Općinski sud u Varaždinu</item>
    </derivirana_varijabla>
  </DomainObject.Predmet.SudioniciListNaziv>
  <DomainObject.Predmet.SudioniciListAdressOIB>
    <izvorni_sadrzaj>
      <item>KULT RADIO društvo s ograničenom odgovornošću za proizvodnju, prijenos i emitiranje radijskog programa, OIB 36262806242, Zagrebačka 30,42000 Varaždin</item>
      <item>RH Ministarstvo financija - Porezna uprava, podurčni ured Varaždin, OIB 18683136487, Graberje 1,42000 Varaždin</item>
      <item>Županijsko državno odvjetništvo u Varaždinu, B. Radića 2,42000 Varaždin</item>
      <item>Josip Majher, OIB 13939689891, Ivirščak 6,10000 Zagreb</item>
      <item>Financijska agencija, OIB 85821130368, Ulica grada Vukovara 70,10000 Zagreb</item>
      <item>J&amp;T BANKA d.d., Aleja kralja Zvonimira 1,42000 Varaždin</item>
      <item>Policijska uprava Varaždinska, A. Cesaraca 18,42000 Varaždin</item>
      <item>Daša Panjaković</item>
      <item>Ministarstvo financija, Porezna uprava, Graberje 1,42000 Varaždin</item>
      <item>Varteks d.d.</item>
      <item>Općinski sud u Varaždinu, OIB 14828046348, Braće Radića 2,42000 Varaždin</item>
    </izvorni_sadrzaj>
    <derivirana_varijabla naziv="DomainObject.Predmet.SudioniciListAdressOIB_1">
      <item>KULT RADIO društvo s ograničenom odgovornošću za proizvodnju, prijenos i emitiranje radijskog programa, OIB 36262806242, Zagrebačka 30,42000 Varaždin</item>
      <item>RH Ministarstvo financija - Porezna uprava, podurčni ured Varaždin, OIB 18683136487, Graberje 1,42000 Varaždin</item>
      <item>Županijsko državno odvjetništvo u Varaždinu, B. Radića 2,42000 Varaždin</item>
      <item>Josip Majher, OIB 13939689891, Ivirščak 6,10000 Zagreb</item>
      <item>Financijska agencija, OIB 85821130368, Ulica grada Vukovara 70,10000 Zagreb</item>
      <item>J&amp;T BANKA d.d., Aleja kralja Zvonimira 1,42000 Varaždin</item>
      <item>Policijska uprava Varaždinska, A. Cesaraca 18,42000 Varaždin</item>
      <item>Daša Panjaković</item>
      <item>Ministarstvo financija, Porezna uprava, Graberje 1,42000 Varaždin</item>
      <item>Varteks d.d.</item>
      <item>Općinski sud u Varaždinu, OIB 14828046348, Braće 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36262806242</item>
      <item>, OIB 18683136487</item>
      <item>, OIB null</item>
      <item>, OIB 13939689891</item>
      <item>, OIB 85821130368</item>
      <item>, OIB null</item>
      <item>, OIB null</item>
      <item>, OIB null</item>
      <item>, OIB null</item>
      <item>, OIB null</item>
      <item>, OIB 14828046348</item>
    </izvorni_sadrzaj>
    <derivirana_varijabla naziv="DomainObject.Predmet.SudioniciListNazivOIB_1">
      <item>, OIB 36262806242</item>
      <item>, OIB 18683136487</item>
      <item>, OIB null</item>
      <item>, OIB 13939689891</item>
      <item>, OIB 85821130368</item>
      <item>, OIB null</item>
      <item>, OIB null</item>
      <item>, OIB null</item>
      <item>, OIB null</item>
      <item>, OIB null</item>
      <item>, OIB 14828046348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siječnja 2020.</izvorni_sadrzaj>
    <derivirana_varijabla naziv="DomainObject.Predmet.DatumPocetkaProcesa_1">16.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14BA8A-1287-431F-BF8C-D3C933A2F6BA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425</properties:Words>
  <properties:Characters>2411</properties:Characters>
  <properties:Lines>105</properties:Lines>
  <properties:Paragraphs>43</properties:Paragraphs>
  <properties:TotalTime>86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2868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2020-02-06T08:18:00Z</dcterms:created>
  <dc:creator>Mirjana Mlinarić</dc:creator>
  <cp:lastModifiedBy>Tatjana Rukelj</cp:lastModifiedBy>
  <cp:lastPrinted>2021-03-04T09:06:00Z</cp:lastPrinted>
  <dcterms:modified xmlns:xsi="http://www.w3.org/2001/XMLSchema-instance" xsi:type="dcterms:W3CDTF">2021-05-25T10:19:00Z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St-181/2020-34 / Zapisnik - Skupština vjerovnika (Zapisnik - St-181-20-34 Skupština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